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overflowPunct w:val="true"/>
        <w:spacing w:lineRule="auto" w:line="240" w:before="0" w:after="0"/>
        <w:ind w:right="76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БЮДЖЕТНОЕ ПРОФЕССИОНАЛЬНОЕ ОБРАЗОВАТЕЛЬНОЕ УЧРЕЖДЕНИЕ ОРЛОВСКОЙ ОБЛАСТИ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«ОРЛОВСКИЙ ТЕХНОЛОГИЧЕСКИЙ ТЕХНИКУМ»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Методические рекомендации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по выполнению лабораторных работ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jc w:val="center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color w:val="00000A"/>
          <w:sz w:val="28"/>
          <w:szCs w:val="24"/>
          <w:shd w:fill="FFFFFF" w:val="clear"/>
          <w:lang w:eastAsia="zh-CN" w:bidi="hi-IN"/>
        </w:rPr>
        <w:t>по учебной дисциплине «Химия»</w:t>
      </w:r>
    </w:p>
    <w:p>
      <w:pPr>
        <w:pStyle w:val="Normal"/>
        <w:keepNext w:val="true"/>
        <w:widowControl w:val="false"/>
        <w:numPr>
          <w:ilvl w:val="0"/>
          <w:numId w:val="0"/>
        </w:numPr>
        <w:tabs>
          <w:tab w:val="clear" w:pos="709"/>
          <w:tab w:val="left" w:pos="0" w:leader="none"/>
        </w:tabs>
        <w:suppressAutoHyphens w:val="true"/>
        <w:overflowPunct w:val="true"/>
        <w:spacing w:lineRule="auto" w:line="240" w:before="0" w:after="0"/>
        <w:ind w:left="720" w:hanging="720"/>
        <w:jc w:val="center"/>
        <w:outlineLvl w:val="2"/>
        <w:rPr>
          <w:rFonts w:ascii="Liberation Serif" w:hAnsi="Liberation Serif" w:eastAsia="SimSun" w:cs="Mangal"/>
          <w:bCs/>
          <w:color w:val="00000A"/>
          <w:sz w:val="28"/>
          <w:szCs w:val="28"/>
          <w:lang w:eastAsia="ar-SA" w:bidi="hi-IN"/>
        </w:rPr>
      </w:pPr>
      <w:r>
        <w:rPr>
          <w:rFonts w:eastAsia="SimSun" w:cs="Mangal" w:ascii="Liberation Serif" w:hAnsi="Liberation Serif"/>
          <w:bCs/>
          <w:color w:val="00000A"/>
          <w:sz w:val="28"/>
          <w:szCs w:val="28"/>
          <w:lang w:eastAsia="ar-SA" w:bidi="hi-IN"/>
        </w:rPr>
      </w:r>
    </w:p>
    <w:p>
      <w:pPr>
        <w:pStyle w:val="Normal"/>
        <w:widowControl w:val="false"/>
        <w:suppressAutoHyphens w:val="true"/>
        <w:overflowPunct w:val="true"/>
        <w:spacing w:lineRule="auto" w:line="240" w:before="0" w:after="0"/>
        <w:jc w:val="center"/>
        <w:rPr>
          <w:rFonts w:ascii="Liberation Serif" w:hAnsi="Liberation Serif" w:eastAsia="SimSun" w:cs="Mangal"/>
          <w:b/>
          <w:b/>
          <w:color w:val="00000A"/>
          <w:sz w:val="28"/>
          <w:szCs w:val="28"/>
          <w:lang w:eastAsia="ar-SA" w:bidi="hi-IN"/>
        </w:rPr>
      </w:pPr>
      <w:r>
        <w:rPr>
          <w:rFonts w:eastAsia="SimSun" w:cs="Mangal" w:ascii="Liberation Serif" w:hAnsi="Liberation Serif"/>
          <w:color w:val="00000A"/>
          <w:sz w:val="28"/>
          <w:szCs w:val="28"/>
          <w:lang w:eastAsia="ar-SA" w:bidi="hi-IN"/>
        </w:rPr>
        <w:t>для специальности 22.02.03</w:t>
      </w:r>
    </w:p>
    <w:p>
      <w:pPr>
        <w:pStyle w:val="Normal"/>
        <w:widowControl w:val="false"/>
        <w:suppressAutoHyphens w:val="true"/>
        <w:overflowPunct w:val="true"/>
        <w:spacing w:lineRule="auto" w:line="240" w:before="0" w:after="0"/>
        <w:jc w:val="center"/>
        <w:rPr>
          <w:rFonts w:ascii="Liberation Serif" w:hAnsi="Liberation Serif" w:eastAsia="SimSun" w:cs="Mangal"/>
          <w:color w:val="00000A"/>
          <w:sz w:val="28"/>
          <w:szCs w:val="28"/>
          <w:lang w:eastAsia="ar-SA" w:bidi="hi-IN"/>
        </w:rPr>
      </w:pPr>
      <w:r>
        <w:rPr>
          <w:rFonts w:eastAsia="SimSun" w:cs="Mangal" w:ascii="Liberation Serif" w:hAnsi="Liberation Serif"/>
          <w:b/>
          <w:color w:val="00000A"/>
          <w:sz w:val="28"/>
          <w:szCs w:val="28"/>
          <w:lang w:eastAsia="ar-SA" w:bidi="hi-IN"/>
        </w:rPr>
        <w:t>Литейное производство черных и цветных металлов</w:t>
      </w:r>
    </w:p>
    <w:p>
      <w:pPr>
        <w:pStyle w:val="Normal"/>
        <w:widowControl w:val="false"/>
        <w:suppressAutoHyphens w:val="true"/>
        <w:overflowPunct w:val="true"/>
        <w:spacing w:lineRule="auto" w:line="240" w:before="0" w:after="0"/>
        <w:jc w:val="center"/>
        <w:rPr>
          <w:rFonts w:ascii="Liberation Serif" w:hAnsi="Liberation Serif" w:eastAsia="SimSun" w:cs="Mangal"/>
          <w:color w:val="00000A"/>
          <w:sz w:val="28"/>
          <w:szCs w:val="28"/>
          <w:lang w:eastAsia="ar-SA" w:bidi="hi-IN"/>
        </w:rPr>
      </w:pPr>
      <w:r>
        <w:rPr>
          <w:rFonts w:eastAsia="SimSun" w:cs="Mangal" w:ascii="Liberation Serif" w:hAnsi="Liberation Serif"/>
          <w:color w:val="00000A"/>
          <w:sz w:val="28"/>
          <w:szCs w:val="28"/>
          <w:lang w:eastAsia="ar-SA" w:bidi="hi-IN"/>
        </w:rPr>
        <w:t>(базовая подготовка)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360"/>
        <w:jc w:val="center"/>
        <w:rPr/>
      </w:pPr>
      <w:r>
        <w:rPr>
          <w:rFonts w:cs="Times New Roman"/>
          <w:sz w:val="28"/>
          <w:szCs w:val="28"/>
        </w:rPr>
        <w:t>г. Орёл</w:t>
      </w:r>
      <w:r>
        <w:rPr>
          <w:rFonts w:cs="Times New Roman"/>
          <w:sz w:val="28"/>
          <w:szCs w:val="28"/>
        </w:rPr>
        <w:t>, 202</w:t>
      </w:r>
      <w:r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 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before="0" w:after="0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</w:r>
    </w:p>
    <w:p>
      <w:pPr>
        <w:pStyle w:val="Normal"/>
        <w:spacing w:lineRule="auto" w:line="36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СОДЕРЖАНИЕ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Пояснительная записка……………………………………………………………4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Перечень лабораторных работ…………………………………………………....6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Требования к оформлению отчета……………………………………………….7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Правила техники безопасности при выполнении лабораторных работ…….....7</w:t>
      </w:r>
    </w:p>
    <w:p>
      <w:pPr>
        <w:pStyle w:val="Normal"/>
        <w:spacing w:lineRule="auto" w:line="360" w:before="0" w:after="0"/>
        <w:ind w:right="-1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Содержание работ………………………………………………………………....8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Приложения……………………………………………………………………….35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Критерии оценивания…………………………………………………………….38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Список литературы……………………………………………………………….39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tabs>
          <w:tab w:val="clear" w:pos="709"/>
          <w:tab w:val="left" w:pos="1740" w:leader="none"/>
          <w:tab w:val="center" w:pos="4819" w:leader="none"/>
        </w:tabs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ab/>
        <w:tab/>
        <w:t>ПОЯСНИТЕЛЬНАЯ ЗАПИСКА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Химия - дисциплина естественнонаучного цикла, при изучении которой особая роль отводится химическому эксперименту и проведению лабораторных работ.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Выполнение студентами лабораторных работ направлено на обобщение, систематизацию, углубление и закрепление полученных теоретических знаний; формирование общенаучных умений, ключевых компетенций. В этом направлении приоритетами являются: реализация единства интеллектуальной и практической деятельности; формирование исследовательских умений (наблюдение, сравнение, анализ, обобщение, самостоятельное проведение эксперимента, оформление результатов). Эти аспекты необходимы студентам в их дальнейшей учебной и профессиональной деятельности и служат основой конструкторской, рационализаторской и исследовательской работы.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процессепроведения лабораторных работ необходимо реализовывать практикоориентированный и личностноориентированный подход, развивать познавательный интерес студентов, обращать особое внимание на интегративный принцип обучения, прививать студентам умение тщательно проводить работу, бережно относится к лабораторному оборудованию, экономно расходовать реактивы, строго соблюдать меры безопасности при работе в лаборатории, рационально расходовать рабочее время.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выполнению лабораторных работ студент может приступать лишь после предварительного ознакомления с теорией по данной теме. В начале практикума преподаватель обязан познакомить студентов с правилами техники безопасности при работе в химической лаборатории и оказании первой помощи, а студенты должны расписаться в журнале по технике безопасности.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 оценке лабораторных работ учитываются техника её выполнения, выполнение правил техники безопасности, качество оформления лабораторных работ, точность результатов.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Содержание лабораторных работ определялось рабочей программой и техническими возможностями химической лаборатории.Количество лабораторных работ – 30 часов.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Проводить лабораторные занятия целесообразно в порядке изучения программного материала.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ПЕРЕЧЕНЬ ЛАБОРАТОРНЫХ РАБОТ</w:t>
      </w:r>
    </w:p>
    <w:tbl>
      <w:tblPr>
        <w:tblW w:w="9423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027"/>
        <w:gridCol w:w="851"/>
        <w:gridCol w:w="5952"/>
        <w:gridCol w:w="1592"/>
      </w:tblGrid>
      <w:tr>
        <w:trPr>
          <w:trHeight w:val="1289" w:hRule="atLeast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Style21"/>
              <w:jc w:val="center"/>
              <w:rPr>
                <w:b/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t xml:space="preserve">лабораторной </w:t>
            </w:r>
          </w:p>
          <w:p>
            <w:pPr>
              <w:pStyle w:val="Style21"/>
              <w:spacing w:before="0" w:after="120"/>
              <w:jc w:val="center"/>
              <w:rPr>
                <w:b/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т</w:t>
            </w:r>
            <w:r>
              <w:rPr>
                <w:rFonts w:eastAsia="Calibri" w:cs="Times New Roman"/>
                <w:b/>
                <w:sz w:val="24"/>
                <w:szCs w:val="24"/>
              </w:rPr>
              <w:t>емы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</w:r>
          </w:p>
          <w:p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Название лабораторной работы</w:t>
            </w:r>
          </w:p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Количество</w:t>
            </w:r>
          </w:p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часов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2"/>
              <w:spacing w:lineRule="auto" w:line="240" w:before="200" w:after="0"/>
              <w:rPr>
                <w:rFonts w:ascii="Times New Roman" w:hAnsi="Times New Roman" w:eastAsia="Times New Roman" w:cs="Times New Roman"/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sz w:val="24"/>
                <w:szCs w:val="24"/>
              </w:rPr>
              <w:t>Приготовление суспензии карбоната кальция в воде. Ознакомление со свойствами дисперсных систем.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>
          <w:trHeight w:val="769" w:hRule="atLeast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Исследование состава и способов разделения смесей (отстаивание, фильтрование, выпаривание)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>
          <w:trHeight w:val="625" w:hRule="atLeast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Приготовление раствора заданной концентрации.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Исследование свойств кислот и оснований. 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>
          <w:trHeight w:val="376" w:hRule="atLeast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 реакций ионного обмена.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Исследование свойств металлов и их соединений.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 окислительно-восстановительных реакций.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Решение экспериментальных задач на идентификацию неорганических соединений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>
          <w:trHeight w:val="449" w:hRule="atLeast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Проведение реакций по обнаружению углерода и водорода в органических веществах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Получение ацетилена и опыты с ним.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Исследование свойств каучуков.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Исследование свойств спиртов.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Исследование свойств карбоновых кислот и их солей.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2.3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Исследование свойств глюкозы, сахарозы и крахмала.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/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9"/>
                <w:tab w:val="left" w:pos="1134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Распознавание пластмасс и волокон.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center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</w:tr>
      <w:tr>
        <w:trPr>
          <w:trHeight w:val="555" w:hRule="atLeast"/>
        </w:trPr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В</w:t>
            </w:r>
            <w:r>
              <w:rPr>
                <w:rFonts w:cs="Times New Roman"/>
                <w:b/>
                <w:sz w:val="24"/>
                <w:szCs w:val="24"/>
              </w:rPr>
              <w:t>СЕГО: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30</w:t>
            </w:r>
          </w:p>
        </w:tc>
      </w:tr>
    </w:tbl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ListParagraph"/>
        <w:tabs>
          <w:tab w:val="clear" w:pos="709"/>
          <w:tab w:val="left" w:pos="1134" w:leader="none"/>
        </w:tabs>
        <w:spacing w:lineRule="auto" w:line="36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ТРЕБОВАНИЯ К ОФОРМЛЕНИЮ ОТЧЁТА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Каждому студенту необходимо иметь тетрадь для лабораторных работ, в которой описываются все этапы проведённых экспериментов: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номер и название работы;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цели работы;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перечень реактивов и оборудования;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краткое описание работы, оформленное в виде таблицы:</w:t>
      </w:r>
    </w:p>
    <w:tbl>
      <w:tblPr>
        <w:tblStyle w:val="a4"/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27"/>
        <w:gridCol w:w="4926"/>
      </w:tblGrid>
      <w:tr>
        <w:trPr/>
        <w:tc>
          <w:tcPr>
            <w:tcW w:w="4927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Алгоритм выполнения и наблюдения</w:t>
            </w:r>
          </w:p>
        </w:tc>
        <w:tc>
          <w:tcPr>
            <w:tcW w:w="4926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Уравнения реакций и выводы</w:t>
            </w:r>
          </w:p>
        </w:tc>
      </w:tr>
      <w:tr>
        <w:trPr/>
        <w:tc>
          <w:tcPr>
            <w:tcW w:w="4927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  <w:tc>
          <w:tcPr>
            <w:tcW w:w="4926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указанию преподавателя в отчете даются ответы на контрольные вопросы.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общий вывод по работе.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ПРАВИЛА ТЕХНИКИ БЕЗОПАСНОСТИ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ПРИ ВЫПОЛНЕНИИЛАБОРАТОРНЫХ РАБОТ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Этот раздел служит основой для проведения инструктажа на рабочем месте до начала проведения лабораторных работ (Инструкция СМК – ИОТ – 09 – 03).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СОДЕРЖАНИЕ РАБОТ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 1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Приготовление суспензии карбоната кальция в воде. Ознакомление со свойствами дисперсных систем.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Приготовить суспензию карбоната кальция в воде, изучить её устойчивость и фазовый состав.</w:t>
      </w:r>
    </w:p>
    <w:p>
      <w:pPr>
        <w:pStyle w:val="ListParagraph"/>
        <w:numPr>
          <w:ilvl w:val="0"/>
          <w:numId w:val="2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Ознакомиться с образцами дисперсных систем (пены, эмульсии, твердые гетерогенные системы), определить их фазовый состав.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результате выполнения лабораторной работы студент </w:t>
      </w:r>
      <w:r>
        <w:rPr>
          <w:rFonts w:cs="Times New Roman"/>
          <w:b/>
          <w:sz w:val="28"/>
          <w:szCs w:val="28"/>
        </w:rPr>
        <w:t>должен</w:t>
      </w:r>
      <w:r>
        <w:rPr>
          <w:rFonts w:cs="Times New Roman"/>
          <w:sz w:val="28"/>
          <w:szCs w:val="28"/>
        </w:rPr>
        <w:t>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примеры дисперсных систем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определять дисперсную фазу и дисперсионную среду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Карбонат кальция, вода, мыло, молоко, сплавы.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Штатив, пробирки, держатель.</w:t>
      </w:r>
    </w:p>
    <w:p>
      <w:pPr>
        <w:pStyle w:val="Normal"/>
        <w:spacing w:lineRule="auto" w:line="36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1. Получение суспензии карбоната кальция в воде.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фарфоровой ступке тщательно разотрите кусочек мела до тонкого порошка. Внесите в пробирку немного измельченного порошка, прилейте 4-5 мл воды и несколько раз энергично встряхните пробирку. Отметьте равномерное распределение порошка мела по всему объему среды. Поставьте пробирку в штатив и наблюдайте через несколько минут расслоение полученной суспензии.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Какие системы называют суспензиями? Что является в данной суспензии дисперсной фазой, дисперсной средой?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2. Ознакомление с образцами дисперсных систем.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Ознакомьтесь с образцами дисперсных систем: </w:t>
      </w:r>
      <w:r>
        <w:rPr>
          <w:rFonts w:cs="Times New Roman"/>
          <w:sz w:val="28"/>
          <w:szCs w:val="28"/>
          <w:u w:val="single"/>
        </w:rPr>
        <w:t>1пробирка</w:t>
      </w:r>
      <w:r>
        <w:rPr>
          <w:rFonts w:cs="Times New Roman"/>
          <w:sz w:val="28"/>
          <w:szCs w:val="28"/>
        </w:rPr>
        <w:t xml:space="preserve"> – пены (вспененный мыльный раствор), </w:t>
      </w:r>
      <w:r>
        <w:rPr>
          <w:rFonts w:cs="Times New Roman"/>
          <w:sz w:val="28"/>
          <w:szCs w:val="28"/>
          <w:u w:val="single"/>
        </w:rPr>
        <w:t>2 пробирка</w:t>
      </w:r>
      <w:r>
        <w:rPr>
          <w:rFonts w:cs="Times New Roman"/>
          <w:sz w:val="28"/>
          <w:szCs w:val="28"/>
        </w:rPr>
        <w:t xml:space="preserve"> – эмульсии (молоко), </w:t>
      </w:r>
      <w:r>
        <w:rPr>
          <w:rFonts w:cs="Times New Roman"/>
          <w:sz w:val="28"/>
          <w:szCs w:val="28"/>
          <w:u w:val="single"/>
        </w:rPr>
        <w:t>металлическая пластина</w:t>
      </w:r>
      <w:r>
        <w:rPr>
          <w:rFonts w:cs="Times New Roman"/>
          <w:sz w:val="28"/>
          <w:szCs w:val="28"/>
        </w:rPr>
        <w:t xml:space="preserve"> – твердые гетерогенные системы (сплав).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Пользуясь таблицей 1 (приложение 1), определите в данных дисперсных системах агрегатное состояние дисперсной фазы и дисперсной среды.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Приведите три примера дисперсных систем (не рассмотренных в лабораторной работе) с указанием агрегатного состояния дисперсной фазы и дисперсионной среды.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 2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Исследование состава и способов разделения смесей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  <w:t xml:space="preserve"> </w:t>
      </w:r>
      <w:r>
        <w:rPr>
          <w:rFonts w:cs="Times New Roman"/>
          <w:b/>
          <w:sz w:val="28"/>
          <w:szCs w:val="28"/>
          <w:u w:val="single"/>
        </w:rPr>
        <w:t>(отстаивание, фильтрование, выпаривание).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Ознакомиться с образцом смеси (соль с песком).</w:t>
      </w:r>
    </w:p>
    <w:p>
      <w:pPr>
        <w:pStyle w:val="ListParagraph"/>
        <w:numPr>
          <w:ilvl w:val="0"/>
          <w:numId w:val="3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Произвести разделение смеси, используя различные способы (отстаивание, фильтрование, выпаривание).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результате выполнения лабораторной работы студент </w:t>
      </w:r>
      <w:r>
        <w:rPr>
          <w:rFonts w:cs="Times New Roman"/>
          <w:b/>
          <w:sz w:val="28"/>
          <w:szCs w:val="28"/>
        </w:rPr>
        <w:t>должен</w:t>
      </w:r>
      <w:r>
        <w:rPr>
          <w:rFonts w:cs="Times New Roman"/>
          <w:sz w:val="28"/>
          <w:szCs w:val="28"/>
        </w:rPr>
        <w:t>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способы разделения смесей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выполнять лабораторный эксперимент по разделению смеси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Реактивы: 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Поваренная соль, песок, вода.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Химический стакан, стеклянная палочка, фильтровальная бумага (бумажный фильтр), воронка, штатив, фарфоровая чашка, держатель, горелка, сухое горючее, спички.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1. Растворение  загрязненной соли (смеси соли с водой). Отстаивание.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Рассмотрите смесь соли с песком. Попробуйте отделить соль от песка. В стакан со смесью налейте примерно 20 мл воды. Содержимое стакана перемешивайте стеклянной палочкой до растворения соли. Дайте раствору отстоятся. Обратите внимание на оседание частичек песка и уменьшение мутности раствора.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2. Фильтрование.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Бумажный фильтр поместите в воронку и смочите водой, расправьте его, чтобы он плотно примыкал к стенкам воронки. Воронку вставить в кольцо штатива. Конец её должен касаться внутренней стенки стакана, в котором собирается отфильтрованный раствор. Мутный раствор налейте на фильтр по стеклянной палочке. В стакан стечет прозрачный фильтрат.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3. Выпаривание.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Полученный фильтрат вылейте в фарфоровую чашку и поставьте её на кольцо штатива. Нагревайте в пламени, периодически перемешивая фильтрат до полного испарения воды. Полученную соль сравните с исходной смесью и чистой солью. Сделайте вывод. 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Перечислите этапы разделения смеси соли с песком.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№3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Приготовление раствора заданной концентрации.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Приготовить раствор заданной концентрации.</w:t>
      </w:r>
    </w:p>
    <w:p>
      <w:pPr>
        <w:pStyle w:val="ListParagraph"/>
        <w:numPr>
          <w:ilvl w:val="0"/>
          <w:numId w:val="4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Вычислить массу вещества и воды, необходимых для приготовления раствора заданной массовой долей вещества.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способы выражения состава раствора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решать расчетные задачи на определение массовой доли растворенного вещества</w:t>
      </w:r>
    </w:p>
    <w:p>
      <w:pPr>
        <w:pStyle w:val="ListParagraph"/>
        <w:spacing w:lineRule="auto" w:line="360"/>
        <w:ind w:left="420" w:hanging="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Хлорид натрия, вода.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Весы, разновесы, стеклянный цилиндр, колба.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1. Приготовление раствора соли с определенной массовой долей вещества.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Получите у преподавателя задание. Вычислите, сколько соли и воды потребуется для приготовления указанного раствора с заданной массовой долей вещества. В расчетах используйте формулы </w:t>
      </w:r>
    </w:p>
    <w:p>
      <w:pPr>
        <w:pStyle w:val="ListParagraph"/>
        <w:spacing w:lineRule="auto" w:line="360"/>
        <w:ind w:left="0"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  <w:lang w:val="en-US"/>
        </w:rPr>
        <w:t>m</w:t>
      </w:r>
      <w:r>
        <w:rPr>
          <w:rFonts w:cs="Times New Roman"/>
          <w:i/>
          <w:sz w:val="28"/>
          <w:szCs w:val="28"/>
        </w:rPr>
        <w:t>(в-ва)</w:t>
      </w:r>
    </w:p>
    <w:p>
      <w:pPr>
        <w:pStyle w:val="ListParagraph"/>
        <w:spacing w:lineRule="auto" w:line="360"/>
        <w:ind w:left="0"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  <w:lang w:val="en-US"/>
        </w:rPr>
        <w:t>w</w:t>
      </w:r>
      <w:r>
        <w:rPr>
          <w:rFonts w:cs="Times New Roman"/>
          <w:i/>
          <w:sz w:val="28"/>
          <w:szCs w:val="28"/>
        </w:rPr>
        <w:t>=    ------------ * 100% ;</w:t>
      </w:r>
      <w:r>
        <w:rPr>
          <w:rFonts w:cs="Times New Roman"/>
          <w:i/>
          <w:sz w:val="28"/>
          <w:szCs w:val="28"/>
          <w:lang w:val="en-US"/>
        </w:rPr>
        <w:t>m</w:t>
      </w:r>
      <w:r>
        <w:rPr>
          <w:rFonts w:cs="Times New Roman"/>
          <w:i/>
          <w:sz w:val="28"/>
          <w:szCs w:val="28"/>
        </w:rPr>
        <w:t xml:space="preserve">(р-ра) = </w:t>
      </w:r>
      <w:r>
        <w:rPr>
          <w:rFonts w:cs="Times New Roman"/>
          <w:i/>
          <w:sz w:val="28"/>
          <w:szCs w:val="28"/>
          <w:lang w:val="en-US"/>
        </w:rPr>
        <w:t>m</w:t>
      </w:r>
      <w:r>
        <w:rPr>
          <w:rFonts w:cs="Times New Roman"/>
          <w:i/>
          <w:sz w:val="28"/>
          <w:szCs w:val="28"/>
        </w:rPr>
        <w:t xml:space="preserve">(в-ва) + </w:t>
      </w:r>
      <w:r>
        <w:rPr>
          <w:rFonts w:cs="Times New Roman"/>
          <w:i/>
          <w:sz w:val="28"/>
          <w:szCs w:val="28"/>
          <w:lang w:val="en-US"/>
        </w:rPr>
        <w:t>m</w:t>
      </w:r>
      <w:r>
        <w:rPr>
          <w:rFonts w:cs="Times New Roman"/>
          <w:i/>
          <w:sz w:val="28"/>
          <w:szCs w:val="28"/>
        </w:rPr>
        <w:t>(Н</w:t>
      </w:r>
      <w:r>
        <w:rPr>
          <w:rFonts w:cs="Times New Roman"/>
          <w:i/>
          <w:sz w:val="28"/>
          <w:szCs w:val="28"/>
          <w:vertAlign w:val="subscript"/>
        </w:rPr>
        <w:t>2</w:t>
      </w:r>
      <w:r>
        <w:rPr>
          <w:rFonts w:cs="Times New Roman"/>
          <w:i/>
          <w:sz w:val="28"/>
          <w:szCs w:val="28"/>
        </w:rPr>
        <w:t xml:space="preserve">О);  </w:t>
      </w:r>
    </w:p>
    <w:p>
      <w:pPr>
        <w:pStyle w:val="ListParagraph"/>
        <w:spacing w:lineRule="auto" w:line="360"/>
        <w:ind w:left="0" w:firstLine="709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  <w:lang w:val="en-US"/>
        </w:rPr>
        <w:t>m</w:t>
      </w:r>
      <w:r>
        <w:rPr>
          <w:rFonts w:cs="Times New Roman"/>
          <w:i/>
          <w:sz w:val="28"/>
          <w:szCs w:val="28"/>
        </w:rPr>
        <w:t>(р-ра)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Отвесьте на весах соль и поместите её в колбу.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Отмерьте требуемый объем воды (при помощи стеклянного цилиндра) и вылейте её в колбу с солью. Содержимое колбы перемешайте до полного растворения соли.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Решить задачу на определение массовой доли растворенного вещества (карточку с заданием получить у преподавателя).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 4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 xml:space="preserve">Исследование свойств кислот и оснований. 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Провести опыты, подтверждающие свойства кислот и оснований. Написать уравнения диссоциации кислот и оснований.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Провести реакции гидролиза солей.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Испытать действие растворов солей на индикатор.</w:t>
      </w:r>
    </w:p>
    <w:p>
      <w:pPr>
        <w:pStyle w:val="ListParagraph"/>
        <w:numPr>
          <w:ilvl w:val="0"/>
          <w:numId w:val="6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Написать уравнения реакций гидролиза в молекулярном и ионном виде.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- основные положения теории электролитической диссоциации;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свойства кислот, оснований, солей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- выполнять химический эксперимент по распознаванию кислот, оснований, солей;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составлять уравнения гидролиза солей в молекулярной и ионной форме;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определятьхарактер среды в водных растворах неорганических соединений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Серная кислота, гидроксид натрия, вода, карбонат натрия, сульфат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), хлорид цинка, хлорид натрия, универсальный индикатор.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Штатив, пробирки, держатель, горелка, сухое горючее, спички, стеклянная палочка.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1. Экспериментальное определение выданного вещества.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трех пронумерованных пробирках находится серная кислота, вода и гидроксид натрия. При помощи индикаторов определите, в какой из пробирок находится кислота, в какой основание и в какой вода. Объясните наблюдаемые эффекты при их распознавании. Напишите уравнения диссоциации серной кислоты и гидроксида натрия.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2. Испытание растворов солей индикатором.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sz w:val="28"/>
          <w:szCs w:val="28"/>
        </w:rPr>
        <w:t>Испытайте действие растворов различных солей на лакмус, нанеся стеклянной палочкой каплю раствора каждой соли на красную и синюю лакмусовые бумажки. Заполните таблицу.</w:t>
      </w:r>
    </w:p>
    <w:tbl>
      <w:tblPr>
        <w:tblStyle w:val="a4"/>
        <w:tblW w:w="976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298"/>
        <w:gridCol w:w="1696"/>
        <w:gridCol w:w="1842"/>
        <w:gridCol w:w="1700"/>
        <w:gridCol w:w="1"/>
        <w:gridCol w:w="3227"/>
      </w:tblGrid>
      <w:tr>
        <w:trPr/>
        <w:tc>
          <w:tcPr>
            <w:tcW w:w="1298" w:type="dxa"/>
            <w:vMerge w:val="restart"/>
            <w:tcBorders/>
            <w:shd w:fill="auto" w:val="clea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Формула соли</w:t>
            </w:r>
          </w:p>
        </w:tc>
        <w:tc>
          <w:tcPr>
            <w:tcW w:w="5239" w:type="dxa"/>
            <w:gridSpan w:val="4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Среда раствора</w:t>
            </w:r>
          </w:p>
        </w:tc>
        <w:tc>
          <w:tcPr>
            <w:tcW w:w="3227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Какими основаниями и кислотами (сильными или слабыми) образована соль </w:t>
            </w:r>
          </w:p>
        </w:tc>
      </w:tr>
      <w:tr>
        <w:trPr/>
        <w:tc>
          <w:tcPr>
            <w:tcW w:w="1298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</w:r>
          </w:p>
        </w:tc>
        <w:tc>
          <w:tcPr>
            <w:tcW w:w="1696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нейтральная</w:t>
            </w:r>
          </w:p>
        </w:tc>
        <w:tc>
          <w:tcPr>
            <w:tcW w:w="1842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кислая</w:t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щелочная</w:t>
            </w:r>
          </w:p>
        </w:tc>
        <w:tc>
          <w:tcPr>
            <w:tcW w:w="3228" w:type="dxa"/>
            <w:gridSpan w:val="2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</w:r>
          </w:p>
        </w:tc>
      </w:tr>
      <w:tr>
        <w:trPr/>
        <w:tc>
          <w:tcPr>
            <w:tcW w:w="1298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</w:r>
          </w:p>
        </w:tc>
        <w:tc>
          <w:tcPr>
            <w:tcW w:w="1696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</w:r>
          </w:p>
        </w:tc>
        <w:tc>
          <w:tcPr>
            <w:tcW w:w="1842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</w:r>
          </w:p>
        </w:tc>
        <w:tc>
          <w:tcPr>
            <w:tcW w:w="1700" w:type="dxa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</w:r>
          </w:p>
        </w:tc>
        <w:tc>
          <w:tcPr>
            <w:tcW w:w="3228" w:type="dxa"/>
            <w:gridSpan w:val="2"/>
            <w:tcBorders/>
            <w:shd w:fill="auto" w:val="clea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Напишите уравнения реакций гидролиза солей, растворы которых имеют кислую или щелочную реакцию. Уравнения реакций запишите в молекулярной и ионной формах. Пользуясь сокращенным ионным уравнением, укажите, какие ионы влияют на изменение окраски индикатора. 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557" w:leader="none"/>
        </w:tabs>
        <w:spacing w:lineRule="auto" w:line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Укажите окраску лакмуса  в кислой, щелочной, нейтральной среде.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 5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Проведение реакции ионного обмена.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Определить условия протекания реакций ионного обмена до конца.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Выполнить реакции ионного обмена.</w:t>
      </w:r>
    </w:p>
    <w:p>
      <w:pPr>
        <w:pStyle w:val="ListParagraph"/>
        <w:numPr>
          <w:ilvl w:val="0"/>
          <w:numId w:val="7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Написать молекулярные и ионные уравнения выполненных реакций.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условия протекания реакций ионного обмена до конца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 xml:space="preserve">составлять уравнения реакций ионного обмена в молекулярной и ионной форме </w:t>
      </w:r>
    </w:p>
    <w:p>
      <w:pPr>
        <w:pStyle w:val="ListParagraph"/>
        <w:spacing w:lineRule="auto" w:line="360"/>
        <w:ind w:left="420" w:hanging="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ListParagraph"/>
        <w:tabs>
          <w:tab w:val="clear" w:pos="709"/>
          <w:tab w:val="left" w:pos="993" w:leader="none"/>
        </w:tabs>
        <w:spacing w:lineRule="auto" w:line="36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Серная кислота, хлорид бария, хлорид железа (</w:t>
      </w:r>
      <w:r>
        <w:rPr>
          <w:rFonts w:cs="Times New Roman"/>
          <w:sz w:val="28"/>
          <w:szCs w:val="28"/>
          <w:lang w:val="en-US"/>
        </w:rPr>
        <w:t>III</w:t>
      </w:r>
      <w:r>
        <w:rPr>
          <w:rFonts w:cs="Times New Roman"/>
          <w:sz w:val="28"/>
          <w:szCs w:val="28"/>
        </w:rPr>
        <w:t>), гидроксид натрия, сульфат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 xml:space="preserve">), карбонат натрия, 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Штатив, пробирки, держатель.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1. Реакции протекающие с образованием осадка.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1-2 мл раствора хлорида бария добавить 1-2 мл раствора серной кислоты. Пронаблюдайте выпадение белого густого осадка.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1-2 мл раствора хлорида железа (</w:t>
      </w:r>
      <w:r>
        <w:rPr>
          <w:rFonts w:cs="Times New Roman"/>
          <w:sz w:val="28"/>
          <w:szCs w:val="28"/>
          <w:lang w:val="en-US"/>
        </w:rPr>
        <w:t>III</w:t>
      </w:r>
      <w:r>
        <w:rPr>
          <w:rFonts w:cs="Times New Roman"/>
          <w:sz w:val="28"/>
          <w:szCs w:val="28"/>
        </w:rPr>
        <w:t xml:space="preserve">) добавить по каплям 1-2 мл раствора гидроксида натрия. Как изменяется цвет раствора? Пронаблюдайте выпадение бурого хлопьевидного осадка. 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1-2 мл раствора сульфата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добавить по каплям 1-2 мл раствора гидроксида натрия. Как изменяется цвет раствора? Пронаблюдайте выпадение синего аморфного осадка.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Напишите уравнения выполненных реакций в молекулярной и ионной форме.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2. Реакции, протекающие с выделением газообразного вещества.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К 1-2 мл раствора карбоната натрия добавить по каплям 1-2 мл раствора серной кислоты. Наблюдается ли бурное выделение газа? Изменяется ли цвет раствора? Напишите уравнение данной реакции в молекулярной и ионной форме.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3. Реакции, протекающие с образованием воды.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 1-2 мл раствора гидроксида натрия добавить 1-2 капли индикатора, затем добавить 3-4 капли раствора серной кислоты. Как изменяется окраска раствора после добавления индикатора; после добавления кислоты? Напишите уравнение данной реакции в молекулярной и ионной форме.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Осуществите цепочку превращений: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1 вариант</w:t>
      </w:r>
      <w:r>
        <w:rPr>
          <w:rFonts w:cs="Times New Roman"/>
          <w:sz w:val="28"/>
          <w:szCs w:val="28"/>
          <w:lang w:val="en-US"/>
        </w:rPr>
        <w:t>MgSO</w:t>
      </w:r>
      <w:r>
        <w:rPr>
          <w:rFonts w:cs="Times New Roman"/>
          <w:sz w:val="28"/>
          <w:szCs w:val="28"/>
          <w:vertAlign w:val="subscript"/>
        </w:rPr>
        <w:t xml:space="preserve">4 </w:t>
      </w:r>
      <w:r>
        <w:rPr>
          <w:rFonts w:cs="Times New Roman"/>
          <w:sz w:val="28"/>
          <w:szCs w:val="28"/>
        </w:rPr>
        <w:t xml:space="preserve">→ </w:t>
      </w:r>
      <w:r>
        <w:rPr>
          <w:rFonts w:cs="Times New Roman"/>
          <w:sz w:val="28"/>
          <w:szCs w:val="28"/>
          <w:lang w:val="en-US"/>
        </w:rPr>
        <w:t>Mg</w:t>
      </w:r>
      <w:r>
        <w:rPr>
          <w:rFonts w:cs="Times New Roman"/>
          <w:sz w:val="28"/>
          <w:szCs w:val="28"/>
        </w:rPr>
        <w:t>(</w:t>
      </w:r>
      <w:r>
        <w:rPr>
          <w:rFonts w:cs="Times New Roman"/>
          <w:sz w:val="28"/>
          <w:szCs w:val="28"/>
          <w:lang w:val="en-US"/>
        </w:rPr>
        <w:t>OH</w:t>
      </w:r>
      <w:r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  <w:vertAlign w:val="subscript"/>
        </w:rPr>
        <w:t xml:space="preserve">2 </w:t>
      </w:r>
      <w:r>
        <w:rPr>
          <w:rFonts w:cs="Times New Roman"/>
          <w:sz w:val="28"/>
          <w:szCs w:val="28"/>
        </w:rPr>
        <w:t xml:space="preserve">→ </w:t>
      </w:r>
      <w:r>
        <w:rPr>
          <w:rFonts w:cs="Times New Roman"/>
          <w:sz w:val="28"/>
          <w:szCs w:val="28"/>
          <w:lang w:val="en-US"/>
        </w:rPr>
        <w:t>MgCl</w:t>
      </w:r>
      <w:r>
        <w:rPr>
          <w:rFonts w:cs="Times New Roman"/>
          <w:sz w:val="28"/>
          <w:szCs w:val="28"/>
          <w:vertAlign w:val="subscript"/>
        </w:rPr>
        <w:t>2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2 вариант</w:t>
      </w:r>
      <w:r>
        <w:rPr>
          <w:rFonts w:cs="Times New Roman"/>
          <w:sz w:val="28"/>
          <w:szCs w:val="28"/>
          <w:lang w:val="en-US"/>
        </w:rPr>
        <w:t>CaCO</w:t>
      </w:r>
      <w:r>
        <w:rPr>
          <w:rFonts w:cs="Times New Roman"/>
          <w:sz w:val="28"/>
          <w:szCs w:val="28"/>
          <w:vertAlign w:val="subscript"/>
        </w:rPr>
        <w:t>3</w:t>
      </w:r>
      <w:r>
        <w:rPr>
          <w:rFonts w:cs="Times New Roman"/>
          <w:sz w:val="28"/>
          <w:szCs w:val="28"/>
        </w:rPr>
        <w:t xml:space="preserve"> → </w:t>
      </w:r>
      <w:r>
        <w:rPr>
          <w:rFonts w:cs="Times New Roman"/>
          <w:sz w:val="28"/>
          <w:szCs w:val="28"/>
          <w:lang w:val="en-US"/>
        </w:rPr>
        <w:t>CaCl</w:t>
      </w:r>
      <w:r>
        <w:rPr>
          <w:rFonts w:cs="Times New Roman"/>
          <w:sz w:val="28"/>
          <w:szCs w:val="28"/>
          <w:vertAlign w:val="subscript"/>
        </w:rPr>
        <w:t>2</w:t>
      </w:r>
      <w:r>
        <w:rPr>
          <w:rFonts w:cs="Times New Roman"/>
          <w:sz w:val="28"/>
          <w:szCs w:val="28"/>
        </w:rPr>
        <w:t xml:space="preserve"> → </w:t>
      </w:r>
      <w:r>
        <w:rPr>
          <w:rFonts w:cs="Times New Roman"/>
          <w:sz w:val="28"/>
          <w:szCs w:val="28"/>
          <w:lang w:val="en-US"/>
        </w:rPr>
        <w:t>AgCl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3 вариант</w:t>
      </w:r>
      <w:r>
        <w:rPr>
          <w:rFonts w:cs="Times New Roman"/>
          <w:sz w:val="28"/>
          <w:szCs w:val="28"/>
          <w:lang w:val="en-US"/>
        </w:rPr>
        <w:t>NaOH</w:t>
      </w:r>
      <w:r>
        <w:rPr>
          <w:rFonts w:cs="Times New Roman"/>
          <w:sz w:val="28"/>
          <w:szCs w:val="28"/>
        </w:rPr>
        <w:t xml:space="preserve"> → </w:t>
      </w:r>
      <w:r>
        <w:rPr>
          <w:rFonts w:cs="Times New Roman"/>
          <w:sz w:val="28"/>
          <w:szCs w:val="28"/>
          <w:lang w:val="en-US"/>
        </w:rPr>
        <w:t>Na</w:t>
      </w:r>
      <w:r>
        <w:rPr>
          <w:rFonts w:cs="Times New Roman"/>
          <w:sz w:val="28"/>
          <w:szCs w:val="28"/>
          <w:vertAlign w:val="subscript"/>
        </w:rPr>
        <w:t>2</w:t>
      </w:r>
      <w:r>
        <w:rPr>
          <w:rFonts w:cs="Times New Roman"/>
          <w:sz w:val="28"/>
          <w:szCs w:val="28"/>
          <w:lang w:val="en-US"/>
        </w:rPr>
        <w:t>SO</w:t>
      </w:r>
      <w:r>
        <w:rPr>
          <w:rFonts w:cs="Times New Roman"/>
          <w:sz w:val="28"/>
          <w:szCs w:val="28"/>
          <w:vertAlign w:val="subscript"/>
        </w:rPr>
        <w:t>4</w:t>
      </w:r>
      <w:r>
        <w:rPr>
          <w:rFonts w:cs="Times New Roman"/>
          <w:sz w:val="28"/>
          <w:szCs w:val="28"/>
        </w:rPr>
        <w:t xml:space="preserve"> → </w:t>
      </w:r>
      <w:r>
        <w:rPr>
          <w:rFonts w:cs="Times New Roman"/>
          <w:sz w:val="28"/>
          <w:szCs w:val="28"/>
          <w:lang w:val="en-US"/>
        </w:rPr>
        <w:t>BaSO</w:t>
      </w:r>
      <w:r>
        <w:rPr>
          <w:rFonts w:cs="Times New Roman"/>
          <w:sz w:val="28"/>
          <w:szCs w:val="28"/>
          <w:vertAlign w:val="subscript"/>
        </w:rPr>
        <w:t>4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cs="Times New Roman"/>
          <w:sz w:val="28"/>
          <w:szCs w:val="28"/>
          <w:u w:val="single"/>
        </w:rPr>
        <w:t>4 вариант</w:t>
      </w:r>
      <w:r>
        <w:rPr>
          <w:rFonts w:cs="Times New Roman"/>
          <w:sz w:val="28"/>
          <w:szCs w:val="28"/>
          <w:lang w:val="en-US"/>
        </w:rPr>
        <w:t>CuSO</w:t>
      </w:r>
      <w:r>
        <w:rPr>
          <w:rFonts w:cs="Times New Roman"/>
          <w:sz w:val="28"/>
          <w:szCs w:val="28"/>
          <w:vertAlign w:val="subscript"/>
        </w:rPr>
        <w:t>4</w:t>
      </w:r>
      <w:r>
        <w:rPr>
          <w:rFonts w:cs="Times New Roman"/>
          <w:sz w:val="28"/>
          <w:szCs w:val="28"/>
        </w:rPr>
        <w:t xml:space="preserve"> → </w:t>
      </w:r>
      <w:r>
        <w:rPr>
          <w:rFonts w:cs="Times New Roman"/>
          <w:sz w:val="28"/>
          <w:szCs w:val="28"/>
          <w:lang w:val="en-US"/>
        </w:rPr>
        <w:t>Cu</w:t>
      </w:r>
      <w:r>
        <w:rPr>
          <w:rFonts w:cs="Times New Roman"/>
          <w:sz w:val="28"/>
          <w:szCs w:val="28"/>
        </w:rPr>
        <w:t>(</w:t>
      </w:r>
      <w:r>
        <w:rPr>
          <w:rFonts w:cs="Times New Roman"/>
          <w:sz w:val="28"/>
          <w:szCs w:val="28"/>
          <w:lang w:val="en-US"/>
        </w:rPr>
        <w:t>OH</w:t>
      </w:r>
      <w:r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  <w:vertAlign w:val="subscript"/>
        </w:rPr>
        <w:t>2</w:t>
      </w:r>
      <w:r>
        <w:rPr>
          <w:rFonts w:cs="Times New Roman"/>
          <w:sz w:val="28"/>
          <w:szCs w:val="28"/>
        </w:rPr>
        <w:t xml:space="preserve"> → </w:t>
      </w:r>
      <w:r>
        <w:rPr>
          <w:rFonts w:cs="Times New Roman"/>
          <w:sz w:val="28"/>
          <w:szCs w:val="28"/>
          <w:lang w:val="en-US"/>
        </w:rPr>
        <w:t>CuCl</w:t>
      </w:r>
      <w:r>
        <w:rPr>
          <w:rFonts w:cs="Times New Roman"/>
          <w:sz w:val="28"/>
          <w:szCs w:val="28"/>
          <w:vertAlign w:val="subscript"/>
        </w:rPr>
        <w:t>2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 6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Исследование свойств металлов и их соединений.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Исследовать свойства алюминия ( его отношение к кислотам и щелочам).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Изучить свойства и способы получения гидроксида железа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и (</w:t>
      </w:r>
      <w:r>
        <w:rPr>
          <w:rFonts w:cs="Times New Roman"/>
          <w:sz w:val="28"/>
          <w:szCs w:val="28"/>
          <w:lang w:val="en-US"/>
        </w:rPr>
        <w:t>III</w:t>
      </w:r>
      <w:r>
        <w:rPr>
          <w:rFonts w:cs="Times New Roman"/>
          <w:sz w:val="28"/>
          <w:szCs w:val="28"/>
        </w:rPr>
        <w:t>).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Ознакомится со свойствами цинка и солей свинца.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Написать уравнения выполненных реакций.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свойства металлов и их соединений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составлять уравнения химических реакций, характерных для металлов и их соединений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Алюминиевая стружка, соляная кислота, серная кислота, азотная кислота, гидроксид натрия, сульфат железа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), хлорид железа (</w:t>
      </w:r>
      <w:r>
        <w:rPr>
          <w:rFonts w:cs="Times New Roman"/>
          <w:sz w:val="28"/>
          <w:szCs w:val="28"/>
          <w:lang w:val="en-US"/>
        </w:rPr>
        <w:t>III</w:t>
      </w:r>
      <w:r>
        <w:rPr>
          <w:rFonts w:cs="Times New Roman"/>
          <w:sz w:val="28"/>
          <w:szCs w:val="28"/>
        </w:rPr>
        <w:t>), нитрат свинца, цинк.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Штатив, пробирки, горелка, сухое горючее, спички, лучина, держатель.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1. Свойства алюминия.</w:t>
      </w:r>
    </w:p>
    <w:p>
      <w:pPr>
        <w:pStyle w:val="ListParagraph"/>
        <w:numPr>
          <w:ilvl w:val="1"/>
          <w:numId w:val="9"/>
        </w:numPr>
        <w:tabs>
          <w:tab w:val="clear" w:pos="709"/>
          <w:tab w:val="left" w:pos="1276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Взаимодействие алюминия с кислотами.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три пробирки поместить по 5-6 капель растворов соляной, серной и конц. азотной кислот. Опустите в каждую по 1-2 стружки алюминия. В пробирках, где наблюдается энергичное выделение газа, попробовать поджечь его горящей лучиной. Обратить внимание, что в пробирке с конц. азотной кислотой реакция не идёт. Запишите наблюдения. Напишите уравнения реакций между алюминием и серной кислотой, алюминием и соляной кислотой.</w:t>
      </w:r>
    </w:p>
    <w:p>
      <w:pPr>
        <w:pStyle w:val="ListParagraph"/>
        <w:numPr>
          <w:ilvl w:val="1"/>
          <w:numId w:val="9"/>
        </w:numPr>
        <w:tabs>
          <w:tab w:val="clear" w:pos="709"/>
          <w:tab w:val="left" w:pos="1276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Взаимодействие алюминия со щелочами.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Поместить в пробирку 4-5 капель 30% раствора гидроксида натрия, опустить в раствор 1-2 алюминиевые стружки. Когда начнется выделение газа, поджечь его горящей лучиной. Запишите наблюдения. Напишите уравнения реакций между алюминием и раствором гидроксида натрия.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2. Получение и свойства гидроксидов железа.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2.1.Получение и свойства гидроксидов железа (</w:t>
      </w:r>
      <w:r>
        <w:rPr>
          <w:rFonts w:cs="Times New Roman"/>
          <w:sz w:val="28"/>
          <w:szCs w:val="28"/>
          <w:u w:val="single"/>
          <w:lang w:val="en-US"/>
        </w:rPr>
        <w:t>II</w:t>
      </w:r>
      <w:r>
        <w:rPr>
          <w:rFonts w:cs="Times New Roman"/>
          <w:sz w:val="28"/>
          <w:szCs w:val="28"/>
          <w:u w:val="single"/>
        </w:rPr>
        <w:t>).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пробирку налить немного сульфата железа(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и добавить раствор гидроксида натрия, к полученному гидроксиду железа(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прилить соляной кислоты. Запишите наблюдения. Напишите уравнения реакций.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2.2.Получение и свойства гидроксидов железа (</w:t>
      </w:r>
      <w:r>
        <w:rPr>
          <w:rFonts w:cs="Times New Roman"/>
          <w:sz w:val="28"/>
          <w:szCs w:val="28"/>
          <w:u w:val="single"/>
          <w:lang w:val="en-US"/>
        </w:rPr>
        <w:t>III</w:t>
      </w:r>
      <w:r>
        <w:rPr>
          <w:rFonts w:cs="Times New Roman"/>
          <w:sz w:val="28"/>
          <w:szCs w:val="28"/>
          <w:u w:val="single"/>
        </w:rPr>
        <w:t>).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пробирку налить немного хлорида железа (</w:t>
      </w:r>
      <w:r>
        <w:rPr>
          <w:rFonts w:cs="Times New Roman"/>
          <w:sz w:val="28"/>
          <w:szCs w:val="28"/>
          <w:lang w:val="en-US"/>
        </w:rPr>
        <w:t>III</w:t>
      </w:r>
      <w:r>
        <w:rPr>
          <w:rFonts w:cs="Times New Roman"/>
          <w:sz w:val="28"/>
          <w:szCs w:val="28"/>
        </w:rPr>
        <w:t>) и добавить раствор гидроксида натрия, к полученному гидроксиду железа(</w:t>
      </w:r>
      <w:r>
        <w:rPr>
          <w:rFonts w:cs="Times New Roman"/>
          <w:sz w:val="28"/>
          <w:szCs w:val="28"/>
          <w:lang w:val="en-US"/>
        </w:rPr>
        <w:t>III</w:t>
      </w:r>
      <w:r>
        <w:rPr>
          <w:rFonts w:cs="Times New Roman"/>
          <w:sz w:val="28"/>
          <w:szCs w:val="28"/>
        </w:rPr>
        <w:t>) прилить раствор серной кислоты до растворения осадка. Запишите наблюдения. Напишите уравнения реакций.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3. Свойства солей свинца.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пробирку с раствором нитрата свинца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положить кусочек цинка. Пронаблюдайте за оседанием на цинке налёта свинца. Запишите наблюдения. Напишите уравнение реакции.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Перечислить химические свойства, характерные для металлов.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№7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Проведение окислительно-восстановительных реакций.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Изучить восстановительные свойства цинка.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Изучить окислительные свойства перманганата калия в различных средах.</w:t>
      </w:r>
    </w:p>
    <w:p>
      <w:pPr>
        <w:pStyle w:val="ListParagraph"/>
        <w:numPr>
          <w:ilvl w:val="0"/>
          <w:numId w:val="10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Написать уравнения выполненных окислительно-восстановительных реакций и разобрать их методом электронного баланса.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понятия окислитель, восстановитель, окисление, восстановление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составлятьуравнения окислительно-восстановительных реакций и разбирать их методом электронного баланса.</w:t>
      </w:r>
    </w:p>
    <w:p>
      <w:pPr>
        <w:pStyle w:val="ListParagraph"/>
        <w:spacing w:lineRule="auto" w:line="360"/>
        <w:ind w:left="420" w:hanging="0"/>
        <w:jc w:val="both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</w:r>
    </w:p>
    <w:p>
      <w:pPr>
        <w:pStyle w:val="ListParagraph"/>
        <w:tabs>
          <w:tab w:val="clear" w:pos="709"/>
          <w:tab w:val="left" w:pos="993" w:leader="none"/>
        </w:tabs>
        <w:spacing w:lineRule="auto" w:line="36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Цинк, соляная кислота, перманганат калия, серная кислота, сульфит калия, гидроксид натрия, вода.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Штатив, пробирки, держатель.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1. Восстановительные свойства цинка.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Опустить в пробирку кусочек цинка и добавить раствор соляной кислоты. Обратить внимание на выделение газа (водорода). Запишите наблюдения. Напишите уравнение данной окислительно-восстановительной реакции, используя метод электронного баланса.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2. Окислительные свойства перманганата калия в различных средах.</w:t>
      </w:r>
    </w:p>
    <w:p>
      <w:pPr>
        <w:pStyle w:val="ListParagraph"/>
        <w:numPr>
          <w:ilvl w:val="1"/>
          <w:numId w:val="11"/>
        </w:numPr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Налить в пробирку 1-2мл раствора перманганата калия, немного разбавленной серной кислоты и раствор сульфита калия. Обратить внимание на исчезновение яркой розовой окраски. Запишите наблюдения. Напишите уравнение данной окислительно-восстановительной реакции, используя метод электронного баланса.</w:t>
      </w:r>
    </w:p>
    <w:p>
      <w:pPr>
        <w:pStyle w:val="ListParagraph"/>
        <w:numPr>
          <w:ilvl w:val="1"/>
          <w:numId w:val="11"/>
        </w:numPr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Налить в пробирку 1-2мл раствора перманганата калия, добавить к нему такое же количество крепкого раствора щелочи, затем раствор сульфита калия. Обратить внимание на образование зеленого раствора марганцевокислого калия. Запишите наблюдения. Напишите уравнение данной окислительно-восстановительной реакции, используя метод электронного баланса.</w:t>
      </w:r>
    </w:p>
    <w:p>
      <w:pPr>
        <w:pStyle w:val="ListParagraph"/>
        <w:numPr>
          <w:ilvl w:val="1"/>
          <w:numId w:val="11"/>
        </w:numPr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Налить в пробирку 1-2мл раствора перманганата калия, разбавить его водой и прилить раствор сульфита калия. Обратить внимание на выпадение бурого осадка диоксида марганца. Запишите наблюдения. Напишите уравнение данной окислительно-восстановительной реакции, используя метод электронного баланса.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Расставьте степени окисления: </w:t>
      </w:r>
      <w:r>
        <w:rPr>
          <w:rFonts w:cs="Times New Roman"/>
          <w:sz w:val="28"/>
          <w:szCs w:val="28"/>
          <w:lang w:val="en-US"/>
        </w:rPr>
        <w:t>Cl</w:t>
      </w:r>
      <w:r>
        <w:rPr>
          <w:rFonts w:cs="Times New Roman"/>
          <w:sz w:val="28"/>
          <w:szCs w:val="28"/>
          <w:vertAlign w:val="subscript"/>
        </w:rPr>
        <w:t xml:space="preserve">2, </w:t>
      </w:r>
      <w:r>
        <w:rPr>
          <w:rFonts w:cs="Times New Roman"/>
          <w:sz w:val="28"/>
          <w:szCs w:val="28"/>
          <w:lang w:val="en-US"/>
        </w:rPr>
        <w:t>KCl</w:t>
      </w:r>
      <w:r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lang w:val="en-US"/>
        </w:rPr>
        <w:t>HClO</w:t>
      </w:r>
      <w:r>
        <w:rPr>
          <w:rFonts w:cs="Times New Roman"/>
          <w:sz w:val="28"/>
          <w:szCs w:val="28"/>
        </w:rPr>
        <w:t xml:space="preserve"> ,</w:t>
      </w:r>
      <w:r>
        <w:rPr>
          <w:rFonts w:cs="Times New Roman"/>
          <w:sz w:val="28"/>
          <w:szCs w:val="28"/>
          <w:lang w:val="en-US"/>
        </w:rPr>
        <w:t>HCLO</w:t>
      </w:r>
      <w:r>
        <w:rPr>
          <w:rFonts w:cs="Times New Roman"/>
          <w:sz w:val="28"/>
          <w:szCs w:val="28"/>
          <w:vertAlign w:val="subscript"/>
        </w:rPr>
        <w:t>4</w:t>
      </w:r>
      <w:r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lang w:val="en-US"/>
        </w:rPr>
        <w:t>HClO</w:t>
      </w:r>
      <w:r>
        <w:rPr>
          <w:rFonts w:cs="Times New Roman"/>
          <w:sz w:val="28"/>
          <w:szCs w:val="28"/>
          <w:vertAlign w:val="subscript"/>
        </w:rPr>
        <w:t>3</w:t>
      </w:r>
      <w:r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  <w:lang w:val="en-US"/>
        </w:rPr>
        <w:t>Cl</w:t>
      </w:r>
      <w:r>
        <w:rPr>
          <w:rFonts w:cs="Times New Roman"/>
          <w:sz w:val="28"/>
          <w:szCs w:val="28"/>
          <w:vertAlign w:val="subscript"/>
        </w:rPr>
        <w:t>2</w:t>
      </w:r>
      <w:r>
        <w:rPr>
          <w:rFonts w:cs="Times New Roman"/>
          <w:sz w:val="28"/>
          <w:szCs w:val="28"/>
          <w:lang w:val="en-US"/>
        </w:rPr>
        <w:t>O</w:t>
      </w:r>
      <w:r>
        <w:rPr>
          <w:rFonts w:cs="Times New Roman"/>
          <w:sz w:val="28"/>
          <w:szCs w:val="28"/>
          <w:vertAlign w:val="subscript"/>
        </w:rPr>
        <w:t>7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№8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center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b/>
          <w:color w:val="00000A"/>
          <w:sz w:val="28"/>
          <w:szCs w:val="24"/>
          <w:shd w:fill="FFFFFF" w:val="clear"/>
          <w:lang w:eastAsia="zh-CN" w:bidi="hi-IN"/>
        </w:rPr>
        <w:t xml:space="preserve">Тема: </w:t>
      </w:r>
      <w:r>
        <w:rPr>
          <w:rFonts w:eastAsia="Times New Roman" w:cs="Times New Roman"/>
          <w:b/>
          <w:color w:val="00000A"/>
          <w:sz w:val="28"/>
          <w:szCs w:val="28"/>
          <w:u w:val="single"/>
          <w:shd w:fill="FFFFFF" w:val="clear"/>
          <w:lang w:eastAsia="ru-RU" w:bidi="hi-IN"/>
        </w:rPr>
        <w:t>Решение экспериментальных задач на идентификацию неорганических соединений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b/>
          <w:color w:val="00000A"/>
          <w:sz w:val="28"/>
          <w:szCs w:val="28"/>
          <w:shd w:fill="FFFFFF" w:val="clear"/>
          <w:lang w:eastAsia="ru-RU" w:bidi="hi-IN"/>
        </w:rPr>
        <w:t>Цель:</w:t>
      </w:r>
    </w:p>
    <w:p>
      <w:pPr>
        <w:pStyle w:val="Normal"/>
        <w:widowControl w:val="false"/>
        <w:tabs>
          <w:tab w:val="left" w:pos="709" w:leader="none"/>
        </w:tabs>
        <w:suppressAutoHyphens w:val="true"/>
        <w:overflowPunct w:val="true"/>
        <w:spacing w:lineRule="auto" w:line="360" w:before="0" w:after="0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color w:val="00000A"/>
          <w:sz w:val="28"/>
          <w:szCs w:val="24"/>
          <w:shd w:fill="FFFFFF" w:val="clear"/>
          <w:lang w:eastAsia="zh-CN" w:bidi="hi-IN"/>
        </w:rPr>
        <w:t>1. Распознать с помощью качественных реакций предложенные неорганические вещества.</w:t>
      </w:r>
    </w:p>
    <w:p>
      <w:pPr>
        <w:pStyle w:val="Normal"/>
        <w:widowControl w:val="false"/>
        <w:tabs>
          <w:tab w:val="left" w:pos="709" w:leader="none"/>
        </w:tabs>
        <w:suppressAutoHyphens w:val="true"/>
        <w:overflowPunct w:val="true"/>
        <w:spacing w:lineRule="auto" w:line="360" w:before="0" w:after="0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color w:val="00000A"/>
          <w:sz w:val="28"/>
          <w:szCs w:val="24"/>
          <w:shd w:fill="FFFFFF" w:val="clear"/>
          <w:lang w:eastAsia="zh-CN" w:bidi="hi-IN"/>
        </w:rPr>
        <w:t>2. Написать молекулярные и ионные уравнения выполненных реакций.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rPr>
          <w:rFonts w:ascii="Times New Roman" w:hAnsi="Times New Roman" w:eastAsia="Century Schoolbook" w:cs="Times New Roman"/>
          <w:color w:val="00000A"/>
          <w:sz w:val="28"/>
          <w:szCs w:val="28"/>
          <w:lang w:eastAsia="ru-RU" w:bidi="hi-IN"/>
        </w:rPr>
      </w:pPr>
      <w:r>
        <w:rPr>
          <w:rFonts w:eastAsia="Century Schoolbook" w:cs="Times New Roman"/>
          <w:i/>
          <w:color w:val="00000A"/>
          <w:sz w:val="28"/>
          <w:szCs w:val="28"/>
          <w:lang w:eastAsia="ru-RU" w:bidi="hi-IN"/>
        </w:rPr>
        <w:t>Знать</w:t>
      </w:r>
      <w:r>
        <w:rPr>
          <w:rFonts w:eastAsia="Century Schoolbook" w:cs="Times New Roman"/>
          <w:color w:val="00000A"/>
          <w:sz w:val="28"/>
          <w:szCs w:val="28"/>
          <w:lang w:eastAsia="ru-RU" w:bidi="hi-IN"/>
        </w:rPr>
        <w:t xml:space="preserve"> определение и оперировать следующими химическими понятиями: ион, электроотрицательность, химическая связь, электролитическая диссоциация, растворы.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rPr>
          <w:rFonts w:ascii="Times New Roman" w:hAnsi="Times New Roman" w:eastAsia="Century Schoolbook" w:cs="Times New Roman"/>
          <w:i/>
          <w:i/>
          <w:color w:val="00000A"/>
          <w:sz w:val="28"/>
          <w:szCs w:val="28"/>
          <w:lang w:eastAsia="ru-RU" w:bidi="hi-IN"/>
        </w:rPr>
      </w:pPr>
      <w:r>
        <w:rPr>
          <w:rFonts w:eastAsia="Century Schoolbook" w:cs="Times New Roman"/>
          <w:i/>
          <w:color w:val="00000A"/>
          <w:sz w:val="28"/>
          <w:szCs w:val="28"/>
          <w:lang w:eastAsia="ru-RU" w:bidi="hi-IN"/>
        </w:rPr>
        <w:t xml:space="preserve">Уметь </w:t>
      </w:r>
      <w:r>
        <w:rPr>
          <w:rFonts w:eastAsia="Century Schoolbook" w:cs="Times New Roman"/>
          <w:color w:val="00000A"/>
          <w:sz w:val="28"/>
          <w:szCs w:val="28"/>
          <w:lang w:eastAsia="ru-RU" w:bidi="hi-IN"/>
        </w:rPr>
        <w:t>объяснять зависимости свойств веществ от их состава, составлять уравнения химических реакций</w:t>
      </w:r>
    </w:p>
    <w:p>
      <w:pPr>
        <w:pStyle w:val="Normal"/>
        <w:widowControl w:val="false"/>
        <w:tabs>
          <w:tab w:val="clear" w:pos="709"/>
          <w:tab w:val="left" w:pos="993" w:leader="none"/>
        </w:tabs>
        <w:suppressAutoHyphens w:val="true"/>
        <w:overflowPunct w:val="true"/>
        <w:spacing w:lineRule="auto" w:line="360" w:before="0" w:after="0"/>
        <w:ind w:firstLine="709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b/>
          <w:bCs/>
          <w:color w:val="00000A"/>
          <w:sz w:val="28"/>
          <w:szCs w:val="24"/>
          <w:shd w:fill="FFFFFF" w:val="clear"/>
          <w:lang w:eastAsia="zh-CN" w:bidi="hi-IN"/>
        </w:rPr>
        <w:t xml:space="preserve">Реактивы: </w:t>
      </w:r>
      <w:r>
        <w:rPr>
          <w:rFonts w:eastAsia="Times New Roman" w:cs="Times New Roman"/>
          <w:color w:val="00000A"/>
          <w:sz w:val="28"/>
          <w:szCs w:val="28"/>
          <w:shd w:fill="FFFFFF" w:val="clear"/>
          <w:lang w:eastAsia="zh-CN" w:bidi="hi-IN"/>
        </w:rPr>
        <w:t>растворы: хлорид железа (III), роданида калия,  нитрата серебра,</w:t>
      </w:r>
      <w:r>
        <w:rPr>
          <w:rFonts w:eastAsia="Times New Roman" w:cs="Times New Roman" w:ascii="Times New Roman;serif" w:hAnsi="Times New Roman;serif"/>
          <w:color w:val="000000"/>
          <w:sz w:val="28"/>
          <w:szCs w:val="28"/>
          <w:shd w:fill="FFFFFF" w:val="clear"/>
          <w:lang w:eastAsia="zh-CN" w:bidi="hi-IN"/>
        </w:rPr>
        <w:t>хлорида натрия, карбоната натрия, сульфата натрия, соляной кислоты, хлорида бария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b/>
          <w:color w:val="00000A"/>
          <w:sz w:val="28"/>
          <w:szCs w:val="24"/>
          <w:shd w:fill="FFFFFF" w:val="clear"/>
          <w:lang w:eastAsia="zh-CN" w:bidi="hi-IN"/>
        </w:rPr>
        <w:t>Оборудование: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color w:val="00000A"/>
          <w:sz w:val="28"/>
          <w:szCs w:val="24"/>
          <w:shd w:fill="FFFFFF" w:val="clear"/>
          <w:lang w:eastAsia="zh-CN" w:bidi="hi-IN"/>
        </w:rPr>
        <w:t>Штатив, пробирки, держатель, асбестовая сетка, сухое горючее, спички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b/>
          <w:color w:val="00000A"/>
          <w:sz w:val="28"/>
          <w:szCs w:val="24"/>
          <w:shd w:fill="FFFFFF" w:val="clear"/>
          <w:lang w:eastAsia="zh-CN" w:bidi="hi-IN"/>
        </w:rPr>
        <w:t>Ход работы: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color w:val="00000A"/>
          <w:sz w:val="28"/>
          <w:szCs w:val="28"/>
          <w:u w:val="single"/>
          <w:shd w:fill="FFFFFF" w:val="clear"/>
          <w:lang w:eastAsia="ru-RU" w:bidi="hi-IN"/>
        </w:rPr>
        <w:t>Опыт 1. Определение качественного состава неорганических веществ.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SimSun" w:cs="Mangal"/>
          <w:color w:val="000000"/>
          <w:sz w:val="28"/>
          <w:szCs w:val="28"/>
          <w:lang w:eastAsia="zh-CN" w:bidi="hi-IN"/>
        </w:rPr>
        <w:t>Дан раствор, состоящий из хлорида калия и сульфата железа(III). Проделайте опыты, при помощи которых можно определить хлорид-ионыCl</w:t>
      </w:r>
      <w:r>
        <w:rPr>
          <w:rFonts w:eastAsia="SimSun" w:cs="Mangal"/>
          <w:color w:val="000000"/>
          <w:sz w:val="28"/>
          <w:szCs w:val="28"/>
          <w:vertAlign w:val="superscript"/>
          <w:lang w:eastAsia="zh-CN" w:bidi="hi-IN"/>
        </w:rPr>
        <w:t xml:space="preserve">- </w:t>
      </w:r>
      <w:r>
        <w:rPr>
          <w:rFonts w:eastAsia="SimSun" w:cs="Mangal"/>
          <w:color w:val="000000"/>
          <w:sz w:val="28"/>
          <w:szCs w:val="28"/>
          <w:lang w:eastAsia="zh-CN" w:bidi="hi-IN"/>
        </w:rPr>
        <w:t>и ионы Fe</w:t>
      </w:r>
      <w:r>
        <w:rPr>
          <w:rFonts w:eastAsia="SimSun" w:cs="Mangal"/>
          <w:color w:val="000000"/>
          <w:sz w:val="28"/>
          <w:szCs w:val="28"/>
          <w:vertAlign w:val="superscript"/>
          <w:lang w:eastAsia="zh-CN" w:bidi="hi-IN"/>
        </w:rPr>
        <w:t>3+</w:t>
      </w:r>
      <w:r>
        <w:rPr>
          <w:rFonts w:eastAsia="SimSun" w:cs="Mangal"/>
          <w:color w:val="000000"/>
          <w:sz w:val="28"/>
          <w:szCs w:val="28"/>
          <w:lang w:eastAsia="zh-CN" w:bidi="hi-IN"/>
        </w:rPr>
        <w:t xml:space="preserve">. </w:t>
      </w:r>
      <w:r>
        <w:rPr>
          <w:rFonts w:eastAsia="SimSun" w:cs="Times New Roman"/>
          <w:color w:val="000000"/>
          <w:sz w:val="28"/>
          <w:szCs w:val="28"/>
          <w:lang w:eastAsia="zh-CN" w:bidi="hi-IN"/>
        </w:rPr>
        <w:t>Для выполнения данного опыта содержимое пробирки разделите на две пробы. Для определения катионов железа Fe</w:t>
      </w:r>
      <w:r>
        <w:rPr>
          <w:rFonts w:eastAsia="SimSun" w:cs="Times New Roman"/>
          <w:color w:val="000000"/>
          <w:sz w:val="28"/>
          <w:szCs w:val="28"/>
          <w:vertAlign w:val="superscript"/>
          <w:lang w:eastAsia="zh-CN" w:bidi="hi-IN"/>
        </w:rPr>
        <w:t>+3</w:t>
      </w:r>
      <w:r>
        <w:rPr>
          <w:rFonts w:eastAsia="SimSun" w:cs="Times New Roman"/>
          <w:color w:val="000000"/>
          <w:sz w:val="28"/>
          <w:szCs w:val="28"/>
          <w:lang w:eastAsia="zh-CN" w:bidi="hi-IN"/>
        </w:rPr>
        <w:t xml:space="preserve"> прилейте в одну пробирку роданид калия </w:t>
      </w:r>
      <w:r>
        <w:rPr>
          <w:rFonts w:eastAsia="Times New Roman" w:cs="Times New Roman"/>
          <w:color w:val="000000"/>
          <w:sz w:val="28"/>
          <w:szCs w:val="28"/>
          <w:lang w:val="en-US" w:eastAsia="zh-CN" w:bidi="hi-IN"/>
        </w:rPr>
        <w:t>KSCN</w:t>
      </w:r>
      <w:r>
        <w:rPr>
          <w:rFonts w:eastAsia="SimSun" w:cs="Times New Roman"/>
          <w:color w:val="000000"/>
          <w:sz w:val="28"/>
          <w:szCs w:val="28"/>
          <w:lang w:eastAsia="zh-CN" w:bidi="hi-IN"/>
        </w:rPr>
        <w:t>. Что наблюдаете?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SimSun" w:cs="Times New Roman"/>
          <w:color w:val="000000"/>
          <w:sz w:val="28"/>
          <w:szCs w:val="28"/>
          <w:lang w:eastAsia="zh-CN" w:bidi="hi-IN"/>
        </w:rPr>
        <w:t>Для определения анионов хлора Cl</w:t>
      </w:r>
      <w:r>
        <w:rPr>
          <w:rFonts w:eastAsia="SimSun" w:cs="Times New Roman"/>
          <w:color w:val="000000"/>
          <w:sz w:val="28"/>
          <w:szCs w:val="28"/>
          <w:vertAlign w:val="superscript"/>
          <w:lang w:eastAsia="zh-CN" w:bidi="hi-IN"/>
        </w:rPr>
        <w:t>-</w:t>
      </w:r>
      <w:r>
        <w:rPr>
          <w:rFonts w:eastAsia="SimSun" w:cs="Times New Roman"/>
          <w:color w:val="000000"/>
          <w:sz w:val="28"/>
          <w:szCs w:val="28"/>
          <w:lang w:eastAsia="zh-CN" w:bidi="hi-IN"/>
        </w:rPr>
        <w:t xml:space="preserve"> прилейте в другую пробирку нитрат серебра AgNO</w:t>
      </w:r>
      <w:r>
        <w:rPr>
          <w:rFonts w:eastAsia="SimSun" w:cs="Times New Roman"/>
          <w:color w:val="000000"/>
          <w:sz w:val="28"/>
          <w:szCs w:val="28"/>
          <w:vertAlign w:val="subscript"/>
          <w:lang w:eastAsia="zh-CN" w:bidi="hi-IN"/>
        </w:rPr>
        <w:t>3</w:t>
      </w:r>
      <w:r>
        <w:rPr>
          <w:rFonts w:eastAsia="SimSun" w:cs="Times New Roman"/>
          <w:color w:val="000000"/>
          <w:sz w:val="28"/>
          <w:szCs w:val="28"/>
          <w:lang w:eastAsia="zh-CN" w:bidi="hi-IN"/>
        </w:rPr>
        <w:t xml:space="preserve">. Что наблюдаете? </w:t>
      </w:r>
      <w:r>
        <w:rPr>
          <w:rFonts w:eastAsia="SimSun" w:cs="Mangal"/>
          <w:color w:val="000000"/>
          <w:sz w:val="28"/>
          <w:szCs w:val="28"/>
          <w:lang w:eastAsia="zh-CN" w:bidi="hi-IN"/>
        </w:rPr>
        <w:t>Напишите уравнения соответствующих реакций в молекулярном, полном и сокращенном ионном виде.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color w:val="00000A"/>
          <w:sz w:val="28"/>
          <w:szCs w:val="28"/>
          <w:u w:val="single"/>
          <w:shd w:fill="FFFFFF" w:val="clear"/>
          <w:lang w:eastAsia="zh-CN" w:bidi="hi-IN"/>
        </w:rPr>
        <w:t>Опыт 2. Экспериментальное определение выданных веществ.</w:t>
      </w:r>
    </w:p>
    <w:p>
      <w:pPr>
        <w:pStyle w:val="Normal"/>
        <w:suppressAutoHyphens w:val="true"/>
        <w:overflowPunct w:val="true"/>
        <w:spacing w:lineRule="auto" w:line="360" w:before="0" w:after="0"/>
        <w:ind w:firstLine="709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SimSun" w:cs="Mangal" w:ascii="Times New Roman;serif" w:hAnsi="Times New Roman;serif"/>
          <w:color w:val="000000"/>
          <w:sz w:val="28"/>
          <w:szCs w:val="28"/>
          <w:lang w:eastAsia="zh-CN" w:bidi="hi-IN"/>
        </w:rPr>
        <w:t xml:space="preserve">С помощью качественных реакций определите, в какой из выданных вам пробирок находятся растворы хлорида натрия, хлорида аммония, сульфата натрия. </w:t>
      </w:r>
      <w:r>
        <w:rPr>
          <w:rFonts w:eastAsia="SimSun" w:cs="Times New Roman"/>
          <w:color w:val="000000"/>
          <w:sz w:val="28"/>
          <w:szCs w:val="28"/>
          <w:lang w:eastAsia="zh-CN" w:bidi="hi-IN"/>
        </w:rPr>
        <w:t>Для этого содержимое каждой пронумерованной пробирки разделить на три пробы.</w:t>
      </w:r>
      <w:r>
        <w:rPr>
          <w:rFonts w:eastAsia="SimSun" w:cs="Times New Roman"/>
          <w:color w:val="00000A"/>
          <w:sz w:val="28"/>
          <w:szCs w:val="28"/>
          <w:lang w:eastAsia="zh-CN" w:bidi="hi-IN"/>
        </w:rPr>
        <w:t xml:space="preserve"> Для определения хлорида аммония необходимо провести качественную реакцию на ион аммония: в три пробы прилить раствор гидроксида натрия, нагреть в пламени спиртовки. Что наблюдаете? Для определения сульфата натрия необходимо провести качественную реакцию на сульфат-ион: в две оставшиеся пробы прилить раствор хлорида бария. Что наблюдаете?</w:t>
      </w:r>
    </w:p>
    <w:p>
      <w:pPr>
        <w:pStyle w:val="Normal"/>
        <w:suppressAutoHyphens w:val="true"/>
        <w:overflowPunct w:val="true"/>
        <w:spacing w:lineRule="auto" w:line="360" w:before="0" w:after="0"/>
        <w:ind w:firstLine="709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SimSun" w:cs="Times New Roman"/>
          <w:color w:val="000000"/>
          <w:sz w:val="28"/>
          <w:szCs w:val="28"/>
          <w:lang w:eastAsia="zh-CN" w:bidi="hi-IN"/>
        </w:rPr>
        <w:t>Для подтверждения, что в третьей пробирке находится хлорид натрия, проведите качественную реакцию на хлорид-ион – добавьте раствор нитрата серебра. Что наблюдаете? З</w:t>
      </w:r>
      <w:r>
        <w:rPr>
          <w:rFonts w:eastAsia="Times New Roman" w:cs="Times New Roman"/>
          <w:color w:val="00000A"/>
          <w:sz w:val="28"/>
          <w:szCs w:val="28"/>
          <w:shd w:fill="FFFFFF" w:val="clear"/>
          <w:lang w:eastAsia="zh-CN" w:bidi="hi-IN"/>
        </w:rPr>
        <w:t>апишите уравнения соответствующих реакций в молекулярном, полном и сокращенном ионном виде.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color w:val="00000A"/>
          <w:sz w:val="28"/>
          <w:szCs w:val="24"/>
          <w:shd w:fill="FFFFFF" w:val="clear"/>
          <w:lang w:eastAsia="zh-CN" w:bidi="hi-IN"/>
        </w:rPr>
        <w:t>По ходу работы заполните таблицу и сделайте выводы.</w:t>
      </w:r>
    </w:p>
    <w:p>
      <w:pPr>
        <w:pStyle w:val="Normal"/>
        <w:widowControl w:val="false"/>
        <w:tabs>
          <w:tab w:val="clear" w:pos="709"/>
          <w:tab w:val="left" w:pos="540" w:leader="none"/>
        </w:tabs>
        <w:suppressAutoHyphens w:val="true"/>
        <w:overflowPunct w:val="true"/>
        <w:spacing w:lineRule="auto" w:line="360" w:before="0" w:after="0"/>
        <w:ind w:firstLine="709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b/>
          <w:color w:val="00000A"/>
          <w:sz w:val="28"/>
          <w:szCs w:val="28"/>
          <w:shd w:fill="FFFFFF" w:val="clear"/>
          <w:lang w:eastAsia="zh-CN" w:bidi="hi-IN"/>
        </w:rPr>
        <w:t>Контрольные вопросы</w:t>
      </w:r>
    </w:p>
    <w:p>
      <w:pPr>
        <w:pStyle w:val="Normal"/>
        <w:suppressAutoHyphens w:val="true"/>
        <w:overflowPunct w:val="true"/>
        <w:spacing w:lineRule="auto" w:line="360" w:before="0" w:after="0"/>
        <w:ind w:firstLine="709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SimSun" w:cs="Mangal"/>
          <w:color w:val="000000"/>
          <w:sz w:val="28"/>
          <w:szCs w:val="28"/>
          <w:lang w:eastAsia="zh-CN" w:bidi="hi-IN"/>
        </w:rPr>
        <w:t>Предложите способы получения а) гидроксида железа (III); б) гидроксида магния; в) меди из следующих веществ: кристаллогидрат сульфат меди(II), карбонат магния, гидроксид натрия, железо, соляная кислота, хлорид железа(III).</w:t>
      </w:r>
    </w:p>
    <w:p>
      <w:pPr>
        <w:pStyle w:val="Normal"/>
        <w:suppressAutoHyphens w:val="true"/>
        <w:overflowPunct w:val="true"/>
        <w:spacing w:lineRule="auto" w:line="360" w:before="0" w:after="0"/>
        <w:ind w:firstLine="709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SimSun" w:cs="Mangal"/>
          <w:color w:val="000000"/>
          <w:sz w:val="28"/>
          <w:szCs w:val="28"/>
          <w:lang w:eastAsia="zh-CN" w:bidi="hi-IN"/>
        </w:rPr>
        <w:t>Составьте уравнения предложенных реакций в молекулярном, полном и сокращенном ионном виде.</w:t>
      </w:r>
    </w:p>
    <w:p>
      <w:pPr>
        <w:pStyle w:val="Normal"/>
        <w:suppressAutoHyphens w:val="true"/>
        <w:overflowPunct w:val="true"/>
        <w:spacing w:lineRule="auto" w:line="360" w:before="0" w:after="0"/>
        <w:ind w:firstLine="709"/>
        <w:rPr>
          <w:rFonts w:ascii="Times New Roman" w:hAnsi="Times New Roman" w:eastAsia="SimSun" w:cs="Mangal"/>
          <w:color w:val="333333"/>
          <w:sz w:val="28"/>
          <w:szCs w:val="28"/>
          <w:lang w:eastAsia="zh-CN" w:bidi="hi-IN"/>
        </w:rPr>
      </w:pPr>
      <w:r>
        <w:rPr>
          <w:rFonts w:eastAsia="SimSun" w:cs="Mangal"/>
          <w:color w:val="333333"/>
          <w:sz w:val="28"/>
          <w:szCs w:val="28"/>
          <w:lang w:eastAsia="zh-CN" w:bidi="hi-IN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№9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 xml:space="preserve">Проведение реакций по обнаружению углерода и водорода в органических веществах </w:t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12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Провести реакции, подтверждающие наличие углерода и водорода в органических веществах.</w:t>
      </w:r>
    </w:p>
    <w:p>
      <w:pPr>
        <w:pStyle w:val="ListParagraph"/>
        <w:numPr>
          <w:ilvl w:val="0"/>
          <w:numId w:val="12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Написать уравнения выполненных реакций.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состав молекул органических веществ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проводить лабораторный эксперимент по определению состава органических веществ</w:t>
      </w:r>
    </w:p>
    <w:p>
      <w:pPr>
        <w:pStyle w:val="ListParagraph"/>
        <w:tabs>
          <w:tab w:val="clear" w:pos="709"/>
          <w:tab w:val="left" w:pos="993" w:leader="none"/>
        </w:tabs>
        <w:spacing w:lineRule="auto" w:line="360"/>
        <w:ind w:left="709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Сахарный песок, хлеб, оксид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), известковая вода, парафин, медный купорос.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Асбестовая сетка, сухое горючее, спички, ложечка для сжигания вещества, пробирки, штатив.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1. Определение углерода пробой на обугливание и на выделение копоти при горении.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ложечку для сжигания вещества положите кусочек хлеба и нагрейте над пламенем. Обуглившаяся масса черного хлеба – углерод.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ложечку для сжигания вещества положите кусочек парафина, внесите в пламя. Копоть, выделяющаяся при горении – углерод. Запишите наблюдения.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  <w:u w:val="single"/>
        </w:rPr>
        <w:t>Опыт 2. Определение углерода и водорода сожжением вещества с оксидом меди (</w:t>
      </w:r>
      <w:r>
        <w:rPr>
          <w:rFonts w:cs="Times New Roman"/>
          <w:sz w:val="28"/>
          <w:szCs w:val="28"/>
          <w:u w:val="single"/>
          <w:lang w:val="en-US"/>
        </w:rPr>
        <w:t>II</w:t>
      </w:r>
      <w:r>
        <w:rPr>
          <w:rFonts w:cs="Times New Roman"/>
          <w:sz w:val="28"/>
          <w:szCs w:val="28"/>
          <w:u w:val="single"/>
        </w:rPr>
        <w:t>).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Приготовьте смесь из хорошо растертого сахара и порошкообразного оксида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), взятого в избытке. Поместите смесь в пробирку слоем 0,5см. У отверстия пробирки поместите рыхлый комочек ваты с нанесённым на него безводным сульфатом меди. Вставьте в пробирку пробку с газоотводной трубкой, конец которой опустите в другую пробирку с известковой водой (5мл). Прибор укрепите в штативе, и подогрейте смесь в пробирке. Когда вы придете к заключению, что реакция закончилась, выньте из известковой воды конец газоотводной трубки и после этого прекратите нагревание.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Дайте прибору остыть, после чего разберите его и рассмотрите результаты реакции, отметив, произошли ли изменения с сахаром, оксидом меди и с известковой водой? Опишите и объясните причину этих изменений. Составьте уравнения реакции. Сделайте вывод, свидетельствуют ли прошедшие реакции о том, что в состав сахара входят углерод и водород и почему. 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Определите количество атомов углерода и водорода в молекуле этана, этена, этина (ацетилена).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№10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Получение ацетилена и опыты с ним.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1.Получить ацетилен в лабораторных условиях.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2.Провести опыты, подтверждающие химические свойства ацетилена.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3.Написать уравнения выполненных реакций.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химические свойства и способы получения ацетилена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уметь: </w:t>
      </w:r>
      <w:r>
        <w:rPr>
          <w:rFonts w:cs="Times New Roman"/>
          <w:sz w:val="28"/>
          <w:szCs w:val="28"/>
        </w:rPr>
        <w:t>составлять уравнения реакций, характерных для алкинов (на примере ацетилена)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Вода, карбид кальция, раствор перманганата калия, бромная вода.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Пробирки, штатив, пробка с газоотводной трубкой, спички.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1. Получение ацетилена.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пробирку положите кусочек карбида кальция налейте воды, закройте пробкой с газоотводной трубкой и пропустите выделяющийся газ через 2-3мл раствора перманганата калия во второй пробирке. Что вы наблюдаете? Какой газ выделяется? Как изменяется цвет раствора перманганата калия? Напишите уравнение реакции получения ацетилена из карбида кальция и воды.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2. Свойства ацетилена.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Подожгите выделяющийся газ. Каков цвет пламени? Выделяется ли копоть, чем можно объяснить данное явление? Напишите уравнение реакции горения ацетилена.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hd w:val="clear" w:color="auto" w:fill="FFFFFF"/>
        <w:tabs>
          <w:tab w:val="clear" w:pos="709"/>
          <w:tab w:val="left" w:pos="1037" w:leader="none"/>
        </w:tabs>
        <w:spacing w:lineRule="auto" w: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   </w:t>
      </w:r>
      <w:r>
        <w:rPr>
          <w:rFonts w:cs="Times New Roman"/>
          <w:color w:val="000000"/>
          <w:sz w:val="28"/>
          <w:szCs w:val="28"/>
        </w:rPr>
        <w:t>Осуществите превращения (составьте уравнения согласно схеме). Подпишите названия веществ. Формулы веществ в уравнениях представить в молекулярном и структурном виде.</w:t>
      </w:r>
    </w:p>
    <w:p>
      <w:pPr>
        <w:pStyle w:val="Normal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cs="Times New Roman"/>
          <w:sz w:val="28"/>
          <w:szCs w:val="28"/>
        </w:rPr>
        <w:t>С</w:t>
      </w:r>
      <w:r>
        <w:rPr>
          <w:rFonts w:cs="Times New Roman"/>
          <w:sz w:val="28"/>
          <w:szCs w:val="28"/>
          <w:vertAlign w:val="subscript"/>
        </w:rPr>
        <w:t>2</w:t>
      </w:r>
      <w:r>
        <w:rPr>
          <w:rFonts w:cs="Times New Roman"/>
          <w:sz w:val="28"/>
          <w:szCs w:val="28"/>
        </w:rPr>
        <w:t>Н</w:t>
      </w:r>
      <w:r>
        <w:rPr>
          <w:rFonts w:cs="Times New Roman"/>
          <w:sz w:val="28"/>
          <w:szCs w:val="28"/>
          <w:vertAlign w:val="subscript"/>
        </w:rPr>
        <w:t>6</w:t>
      </w:r>
      <w:r>
        <w:rPr>
          <w:rFonts w:cs="Times New Roman"/>
          <w:sz w:val="28"/>
          <w:szCs w:val="28"/>
        </w:rPr>
        <w:t xml:space="preserve"> → С</w:t>
      </w:r>
      <w:r>
        <w:rPr>
          <w:rFonts w:cs="Times New Roman"/>
          <w:sz w:val="28"/>
          <w:szCs w:val="28"/>
          <w:vertAlign w:val="subscript"/>
        </w:rPr>
        <w:t>2</w:t>
      </w:r>
      <w:r>
        <w:rPr>
          <w:rFonts w:cs="Times New Roman"/>
          <w:sz w:val="28"/>
          <w:szCs w:val="28"/>
        </w:rPr>
        <w:t>Н</w:t>
      </w:r>
      <w:r>
        <w:rPr>
          <w:rFonts w:cs="Times New Roman"/>
          <w:sz w:val="28"/>
          <w:szCs w:val="28"/>
          <w:vertAlign w:val="subscript"/>
        </w:rPr>
        <w:t>4</w:t>
      </w:r>
      <w:r>
        <w:rPr>
          <w:rFonts w:cs="Times New Roman"/>
          <w:sz w:val="28"/>
          <w:szCs w:val="28"/>
        </w:rPr>
        <w:t xml:space="preserve"> → С</w:t>
      </w:r>
      <w:r>
        <w:rPr>
          <w:rFonts w:cs="Times New Roman"/>
          <w:sz w:val="28"/>
          <w:szCs w:val="28"/>
          <w:vertAlign w:val="subscript"/>
        </w:rPr>
        <w:t>2</w:t>
      </w:r>
      <w:r>
        <w:rPr>
          <w:rFonts w:cs="Times New Roman"/>
          <w:sz w:val="28"/>
          <w:szCs w:val="28"/>
        </w:rPr>
        <w:t>Н</w:t>
      </w:r>
      <w:r>
        <w:rPr>
          <w:rFonts w:cs="Times New Roman"/>
          <w:sz w:val="28"/>
          <w:szCs w:val="28"/>
          <w:vertAlign w:val="subscript"/>
        </w:rPr>
        <w:t>2</w:t>
      </w:r>
      <w:r>
        <w:rPr>
          <w:rFonts w:cs="Times New Roman"/>
          <w:sz w:val="28"/>
          <w:szCs w:val="28"/>
        </w:rPr>
        <w:t xml:space="preserve"> → С</w:t>
      </w:r>
      <w:r>
        <w:rPr>
          <w:rFonts w:cs="Times New Roman"/>
          <w:sz w:val="28"/>
          <w:szCs w:val="28"/>
          <w:vertAlign w:val="subscript"/>
        </w:rPr>
        <w:t>6</w:t>
      </w:r>
      <w:r>
        <w:rPr>
          <w:rFonts w:cs="Times New Roman"/>
          <w:sz w:val="28"/>
          <w:szCs w:val="28"/>
        </w:rPr>
        <w:t>Н</w:t>
      </w:r>
      <w:r>
        <w:rPr>
          <w:rFonts w:cs="Times New Roman"/>
          <w:sz w:val="28"/>
          <w:szCs w:val="28"/>
          <w:vertAlign w:val="subscript"/>
        </w:rPr>
        <w:t>6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№11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Исследование свойств каучуков.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Исследовать свойства каучуков.</w:t>
      </w:r>
    </w:p>
    <w:p>
      <w:pPr>
        <w:pStyle w:val="ListParagraph"/>
        <w:numPr>
          <w:ilvl w:val="0"/>
          <w:numId w:val="13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Составить уравнения реакций полимеризации.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свойства каучуков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составлять уравнения реакций полимеризации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Невулканизированный каучук, резина, ацетон, бензин.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Пробирки, штатив, линейка.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1. Испытание эластичности каучука и резины.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Измерить полоски каучука и резины, слегка растянуть их и повторно измерить. Сделайте вывод об эластичности этих веществ. Напишите уравнение реакции полимеризации бутадиена-1,3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2. Ознакомление со свойствами каучука.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Обратите внимание на подготовленные преподавателем пробирки: 1 пробирка содержит кусочек каучука в бензине, 2 пробирка содержит кусочек резины в бензине, 3 пробирка - кусочек каучука в ацетоне, 4 пробирка - кусочек резины в ацетоне. Сделайте вывод о растворимости этих веществ.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Напишите формулу натурального каучука.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№12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Исследование свойств спиртов.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14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Исследовать физические свойства этилового спирта и глицерина.</w:t>
      </w:r>
    </w:p>
    <w:p>
      <w:pPr>
        <w:pStyle w:val="ListParagraph"/>
        <w:numPr>
          <w:ilvl w:val="0"/>
          <w:numId w:val="14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Провести реакции окисления этилового спирта и получения диэтилового эфира.</w:t>
      </w:r>
    </w:p>
    <w:p>
      <w:pPr>
        <w:pStyle w:val="ListParagraph"/>
        <w:numPr>
          <w:ilvl w:val="0"/>
          <w:numId w:val="14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Провести качественную реакцию на многоатомные спирты.</w:t>
      </w:r>
    </w:p>
    <w:p>
      <w:pPr>
        <w:pStyle w:val="ListParagraph"/>
        <w:numPr>
          <w:ilvl w:val="0"/>
          <w:numId w:val="14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Написать уравнения выполненных реакций.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свойства спиртов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составлять уравнения реакций, характерных для спиртов.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Этиловый спирт, серная кислота, глицерин, растворы сульфата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и гидроксида натрия.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Пробирки, штатив, медная поволока (спираль), сухое горючее, горелка, спички.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1. Физические свойства этилового спирта и глицерина.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Налейте в одну пробирку немного этилового спирта, а в другую немного глицерина (обратите внимание на его вязкость). Добавьте в обе пробирки немного воды. Обратите внимание на растворение спиртов в воде. Опишите физические свойства этилового спирта и глицерина.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2. Химические свойства этилового спирта.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</w:t>
      </w:r>
      <w:r>
        <w:rPr>
          <w:rFonts w:cs="Times New Roman"/>
          <w:sz w:val="28"/>
          <w:szCs w:val="28"/>
          <w:u w:val="single"/>
        </w:rPr>
        <w:t>Окисление спирта в альдегид.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Налейте в пробирку 0,5мл этилового спирта и погрузите в него раскаленную медную спираль. Обратите внимание на появление запаха альдегида и восстановление меди. Опыт можно повторить несколько раз, опуская раскаленную медную проволоку в спирт. Запишите наблюдения. Напишите уравнение реакции этанола с оксидом меди.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2.2.</w:t>
      </w:r>
      <w:r>
        <w:rPr>
          <w:rFonts w:cs="Times New Roman"/>
          <w:sz w:val="28"/>
          <w:szCs w:val="28"/>
          <w:u w:val="single"/>
        </w:rPr>
        <w:t>Получение диэтилового эфира.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Налейте в пробирку 1мл этилового спирта, добавьте столько же конц. серной кислоты. Слегка нагрейте. Обратите внимание на специфический запах диэтилового эфира. Напишите уравнение реакции получения диэтилового эфира из этанола.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3. Взаимодействие глицерина с гидроксидом меди (</w:t>
      </w:r>
      <w:r>
        <w:rPr>
          <w:rFonts w:cs="Times New Roman"/>
          <w:sz w:val="28"/>
          <w:szCs w:val="28"/>
          <w:u w:val="single"/>
          <w:lang w:val="en-US"/>
        </w:rPr>
        <w:t>II</w:t>
      </w:r>
      <w:r>
        <w:rPr>
          <w:rFonts w:cs="Times New Roman"/>
          <w:sz w:val="28"/>
          <w:szCs w:val="28"/>
          <w:u w:val="single"/>
        </w:rPr>
        <w:t>) – качественная реакция на многоатомные спирты.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пробирку поместите 2-3 капли раствора сульфата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и 4-5 капель раствора гидроксида натрия. Обратите внимание на выпадение голубого осадка гидроксида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Добавьте в эту пробирку раствор глицерина и тщательно перемешайте. Что произошло с осадком? Как изменилась окраска раствора? Запишите наблюдения. Напишите в структурной форме уравнение реакции взаимодействия глицерина с гидроксидом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и назовите полученное вещество.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hd w:val="clear" w:color="auto" w:fill="FFFFFF"/>
        <w:tabs>
          <w:tab w:val="clear" w:pos="709"/>
          <w:tab w:val="left" w:pos="851" w:leader="none"/>
          <w:tab w:val="left" w:pos="1037" w:leader="none"/>
        </w:tabs>
        <w:spacing w:lineRule="auto" w: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     </w:t>
      </w:r>
      <w:r>
        <w:rPr>
          <w:rFonts w:cs="Times New Roman"/>
          <w:color w:val="000000"/>
          <w:sz w:val="28"/>
          <w:szCs w:val="28"/>
        </w:rPr>
        <w:t>Осуществите превращения (составьте уравнения согласно схеме). Подпишите названия веществ. Формулы веществ в уравнениях представить в молекулярном и структурном виде.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643" w:leader="none"/>
          <w:tab w:val="left" w:pos="7740" w:leader="none"/>
          <w:tab w:val="left" w:pos="9720" w:leader="none"/>
        </w:tabs>
        <w:spacing w:before="163" w:after="200"/>
        <w:rPr>
          <w:rFonts w:ascii="Times New Roman" w:hAnsi="Times New Roman" w:cs="Times New Roman"/>
          <w:color w:val="000000"/>
          <w:sz w:val="28"/>
        </w:rPr>
      </w:pPr>
      <w:r>
        <w:rPr>
          <w:rFonts w:cs="Times New Roman"/>
          <w:color w:val="000000"/>
          <w:sz w:val="28"/>
        </w:rPr>
        <w:t>С</w:t>
      </w:r>
      <w:r>
        <w:rPr>
          <w:rFonts w:cs="Times New Roman"/>
          <w:color w:val="000000"/>
          <w:sz w:val="28"/>
          <w:vertAlign w:val="subscript"/>
        </w:rPr>
        <w:t>2</w:t>
      </w:r>
      <w:r>
        <w:rPr>
          <w:rFonts w:cs="Times New Roman"/>
          <w:color w:val="000000"/>
          <w:sz w:val="28"/>
        </w:rPr>
        <w:t>Н</w:t>
      </w:r>
      <w:r>
        <w:rPr>
          <w:rFonts w:cs="Times New Roman"/>
          <w:color w:val="000000"/>
          <w:sz w:val="28"/>
          <w:vertAlign w:val="subscript"/>
        </w:rPr>
        <w:t>4</w:t>
      </w:r>
      <w:r>
        <w:rPr>
          <w:rFonts w:cs="Times New Roman"/>
          <w:color w:val="000000"/>
          <w:sz w:val="28"/>
        </w:rPr>
        <w:t xml:space="preserve"> → С</w:t>
      </w:r>
      <w:r>
        <w:rPr>
          <w:rFonts w:cs="Times New Roman"/>
          <w:color w:val="000000"/>
          <w:sz w:val="28"/>
          <w:vertAlign w:val="subscript"/>
        </w:rPr>
        <w:t>2</w:t>
      </w:r>
      <w:r>
        <w:rPr>
          <w:rFonts w:cs="Times New Roman"/>
          <w:color w:val="000000"/>
          <w:sz w:val="28"/>
        </w:rPr>
        <w:t>Н</w:t>
      </w:r>
      <w:r>
        <w:rPr>
          <w:rFonts w:cs="Times New Roman"/>
          <w:color w:val="000000"/>
          <w:sz w:val="28"/>
          <w:vertAlign w:val="subscript"/>
        </w:rPr>
        <w:t>5</w:t>
      </w:r>
      <w:r>
        <w:rPr>
          <w:rFonts w:cs="Times New Roman"/>
          <w:color w:val="000000"/>
          <w:sz w:val="28"/>
        </w:rPr>
        <w:t>ОН → С</w:t>
      </w:r>
      <w:r>
        <w:rPr>
          <w:rFonts w:cs="Times New Roman"/>
          <w:color w:val="000000"/>
          <w:sz w:val="28"/>
          <w:vertAlign w:val="subscript"/>
        </w:rPr>
        <w:t>2</w:t>
      </w:r>
      <w:r>
        <w:rPr>
          <w:rFonts w:cs="Times New Roman"/>
          <w:color w:val="000000"/>
          <w:sz w:val="28"/>
        </w:rPr>
        <w:t>Н</w:t>
      </w:r>
      <w:r>
        <w:rPr>
          <w:rFonts w:cs="Times New Roman"/>
          <w:color w:val="000000"/>
          <w:sz w:val="28"/>
          <w:vertAlign w:val="subscript"/>
        </w:rPr>
        <w:t>5</w:t>
      </w:r>
      <w:r>
        <w:rPr>
          <w:rFonts w:cs="Times New Roman"/>
          <w:color w:val="000000"/>
          <w:sz w:val="28"/>
          <w:lang w:val="en-US"/>
        </w:rPr>
        <w:t>Br</w:t>
      </w:r>
      <w:r>
        <w:rPr>
          <w:rFonts w:cs="Times New Roman"/>
          <w:color w:val="000000"/>
          <w:sz w:val="28"/>
        </w:rPr>
        <w:t xml:space="preserve"> → С</w:t>
      </w:r>
      <w:r>
        <w:rPr>
          <w:rFonts w:cs="Times New Roman"/>
          <w:color w:val="000000"/>
          <w:sz w:val="28"/>
          <w:vertAlign w:val="subscript"/>
        </w:rPr>
        <w:t>2</w:t>
      </w:r>
      <w:r>
        <w:rPr>
          <w:rFonts w:cs="Times New Roman"/>
          <w:color w:val="000000"/>
          <w:sz w:val="28"/>
        </w:rPr>
        <w:t>Н</w:t>
      </w:r>
      <w:r>
        <w:rPr>
          <w:rFonts w:cs="Times New Roman"/>
          <w:color w:val="000000"/>
          <w:sz w:val="28"/>
          <w:vertAlign w:val="subscript"/>
        </w:rPr>
        <w:t>5</w:t>
      </w:r>
      <w:r>
        <w:rPr>
          <w:rFonts w:cs="Times New Roman"/>
          <w:color w:val="000000"/>
          <w:sz w:val="28"/>
        </w:rPr>
        <w:t>ОН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№13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Исследование свойств карбоновых кислот и их солей.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15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Получить уксусную кислоту.</w:t>
      </w:r>
    </w:p>
    <w:p>
      <w:pPr>
        <w:pStyle w:val="ListParagraph"/>
        <w:numPr>
          <w:ilvl w:val="0"/>
          <w:numId w:val="15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Провести опыты, подтверждающие свойства органических кислот (на примере уксусной кислоты).</w:t>
      </w:r>
    </w:p>
    <w:p>
      <w:pPr>
        <w:pStyle w:val="ListParagraph"/>
        <w:numPr>
          <w:ilvl w:val="0"/>
          <w:numId w:val="15"/>
        </w:numPr>
        <w:tabs>
          <w:tab w:val="clear" w:pos="709"/>
          <w:tab w:val="left" w:pos="993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Написать уравнения выполненных реакций.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свойства и способы получения карбоновых кислот и их солей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составлять уравнения реакций, характерных для карбоновых кислот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Ацетат натрия, серная кислота, гидроксид натрия, уксусная кислота, цинк, фенолфталеин, лакмус.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Пробирки, штатив, держатель, сухое горючее, горелка, спички.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1. Получение уксусной кислоты.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Поместите в пробирку немного ацетата натрия, добавьте к нему 2 капли конц. серной кислоты и слегка нагрейте, держа высоко над пламенем горелки. Осторожно понюхайте выделяющиеся пары. Обратите внимание на запах уксусной кислоты. Смочите водой кусочек лакмусовой бумаги и подержите её в парах выделяющегося из пробирки вещества. Обратите внимание на изменение окраски индикатора. Как изменился цвет лакмусовой бумаги? Запишите наблюдения. Напишите уравнение реакции получения уксусной кислоты из ацетата натрия.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2. Свойства уксусной кислоты.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2.1.Поместите в пробирку несколько гранул цинка и добавьте 1-2мл уксусной кислоты. Обратите внимание на появление пузырьков газа. Запишите наблюдения. Напишите уравнение реакции цинка с уксусной кислотой. Подпишите названия веществ.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2.2. Поместите в пробирку 1-2 мл раствора щелочи (гидроксид натрия), добавьте каплю фенолфталеина. Введите в пробирку 1-2 мл уксусной кислоты. Обратите внимание на изменение окраски. Запишите наблюдения. Напишите уравнение реакции гидроксида натрия с уксусной кислотой. Подпишите названия веществ.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2.3. Поместите в пробирку немного оксида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и добавьте 1-2 мл уксусной кислоты. Внимательно пронаблюдайте за происходящим процессом. Запишите наблюдения. Напишите уравнение реакции оксида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с уксусной кислотой. Подпишите названия веществ.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hd w:val="clear" w:color="auto" w:fill="FFFFFF"/>
        <w:tabs>
          <w:tab w:val="clear" w:pos="709"/>
          <w:tab w:val="left" w:pos="1037" w:leader="none"/>
        </w:tabs>
        <w:spacing w:lineRule="auto" w: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Осуществите превращения (составьте уравнения согласно схеме). Подпишите названия веществ. Формулы веществ в уравнениях представить в молекулярном и структурном виде.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634" w:leader="none"/>
          <w:tab w:val="left" w:pos="9720" w:leader="none"/>
        </w:tabs>
        <w:rPr>
          <w:rFonts w:ascii="Times New Roman" w:hAnsi="Times New Roman" w:cs="Times New Roman"/>
          <w:color w:val="000000"/>
          <w:sz w:val="28"/>
        </w:rPr>
      </w:pPr>
      <w:r>
        <w:rPr>
          <w:rFonts w:cs="Times New Roman"/>
          <w:color w:val="000000"/>
          <w:sz w:val="28"/>
        </w:rPr>
        <w:t>С</w:t>
      </w:r>
      <w:r>
        <w:rPr>
          <w:rFonts w:cs="Times New Roman"/>
          <w:color w:val="000000"/>
          <w:sz w:val="28"/>
          <w:vertAlign w:val="subscript"/>
        </w:rPr>
        <w:t>2</w:t>
      </w:r>
      <w:r>
        <w:rPr>
          <w:rFonts w:cs="Times New Roman"/>
          <w:color w:val="000000"/>
          <w:sz w:val="28"/>
        </w:rPr>
        <w:t>Н</w:t>
      </w:r>
      <w:r>
        <w:rPr>
          <w:rFonts w:cs="Times New Roman"/>
          <w:color w:val="000000"/>
          <w:sz w:val="28"/>
          <w:vertAlign w:val="subscript"/>
        </w:rPr>
        <w:t>2</w:t>
      </w:r>
      <w:r>
        <w:rPr>
          <w:rFonts w:cs="Times New Roman"/>
          <w:color w:val="000000"/>
          <w:sz w:val="28"/>
        </w:rPr>
        <w:t xml:space="preserve"> → СН</w:t>
      </w:r>
      <w:r>
        <w:rPr>
          <w:rFonts w:cs="Times New Roman"/>
          <w:color w:val="000000"/>
          <w:sz w:val="28"/>
          <w:vertAlign w:val="subscript"/>
        </w:rPr>
        <w:t>3</w:t>
      </w:r>
      <w:r>
        <w:rPr>
          <w:rFonts w:cs="Times New Roman"/>
          <w:color w:val="000000"/>
          <w:sz w:val="28"/>
        </w:rPr>
        <w:t>СОН → СН</w:t>
      </w:r>
      <w:r>
        <w:rPr>
          <w:rFonts w:cs="Times New Roman"/>
          <w:color w:val="000000"/>
          <w:sz w:val="28"/>
          <w:vertAlign w:val="subscript"/>
        </w:rPr>
        <w:t>3</w:t>
      </w:r>
      <w:r>
        <w:rPr>
          <w:rFonts w:cs="Times New Roman"/>
          <w:color w:val="000000"/>
          <w:sz w:val="28"/>
        </w:rPr>
        <w:t>СООН → СН</w:t>
      </w:r>
      <w:r>
        <w:rPr>
          <w:rFonts w:cs="Times New Roman"/>
          <w:color w:val="000000"/>
          <w:sz w:val="28"/>
          <w:vertAlign w:val="subscript"/>
        </w:rPr>
        <w:t>3</w:t>
      </w:r>
      <w:r>
        <w:rPr>
          <w:rFonts w:cs="Times New Roman"/>
          <w:color w:val="000000"/>
          <w:sz w:val="28"/>
        </w:rPr>
        <w:t>СОО</w:t>
      </w:r>
      <w:r>
        <w:rPr>
          <w:rFonts w:cs="Times New Roman"/>
          <w:color w:val="000000"/>
          <w:sz w:val="28"/>
          <w:lang w:val="en-US"/>
        </w:rPr>
        <w:t>Na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№14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Исследование свойств глюкозы, сахарозы, крахмала.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16"/>
        </w:numPr>
        <w:tabs>
          <w:tab w:val="clear" w:pos="709"/>
          <w:tab w:val="left" w:pos="1134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Доказать экспериментально, что глюкоза обладает свойствами многоатомного спирта и альдегида.</w:t>
      </w:r>
    </w:p>
    <w:p>
      <w:pPr>
        <w:pStyle w:val="ListParagraph"/>
        <w:numPr>
          <w:ilvl w:val="0"/>
          <w:numId w:val="16"/>
        </w:numPr>
        <w:tabs>
          <w:tab w:val="clear" w:pos="709"/>
          <w:tab w:val="left" w:pos="1134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Исследовать физические свойства сахарозы.</w:t>
      </w:r>
    </w:p>
    <w:p>
      <w:pPr>
        <w:pStyle w:val="ListParagraph"/>
        <w:numPr>
          <w:ilvl w:val="0"/>
          <w:numId w:val="16"/>
        </w:numPr>
        <w:tabs>
          <w:tab w:val="clear" w:pos="709"/>
          <w:tab w:val="left" w:pos="1134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Исследовать растворимость крахмала в воде, провести качественную реакцию на крахмал. </w:t>
      </w:r>
    </w:p>
    <w:p>
      <w:pPr>
        <w:pStyle w:val="ListParagraph"/>
        <w:numPr>
          <w:ilvl w:val="0"/>
          <w:numId w:val="16"/>
        </w:numPr>
        <w:tabs>
          <w:tab w:val="clear" w:pos="709"/>
          <w:tab w:val="left" w:pos="1134" w:leader="none"/>
        </w:tabs>
        <w:spacing w:lineRule="auto" w:line="36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Написать уравнения выполненных реакций.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свойства глюкозы, сахарозы и крахмала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составлять уравнения реакций, характерных для глюкозы, сахарозы и крахмала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10% раствор глюкозы, сахароза, крахмал, раствор гидроксида натрия, раствор сульфата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), серная кислота, вода, йодная вода.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Пробирки, штатив, держатель, сухое горючее, горелка, спички.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1. Свойства глюкозы.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1.1.</w:t>
      </w:r>
      <w:r>
        <w:rPr>
          <w:rFonts w:cs="Times New Roman"/>
          <w:sz w:val="28"/>
          <w:szCs w:val="28"/>
          <w:u w:val="single"/>
        </w:rPr>
        <w:t>Обнаружение у глюкозы свойств многоатомного спирта.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Поместите в пробирку 4 капли раствора щелочи (гидроксида натрия) и 2 капли раствора сульфата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). Встряхните содержимое пробирки до образования осадка. Добавьте каплю, глюкозы и тщательно перемешайте. Обратите внимание на образование раствора синего цвета, что является характерным для многоатомных спиртов. Запишите наблюдения. Напишите уравнение реакции глюкозы с гидроксидом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). Подпишите названия веществ.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</w:t>
      </w:r>
      <w:r>
        <w:rPr>
          <w:rFonts w:cs="Times New Roman"/>
          <w:sz w:val="28"/>
          <w:szCs w:val="28"/>
          <w:u w:val="single"/>
        </w:rPr>
        <w:t>Обнаружение у глюкозы свойств альдегидов.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Поместите в пробирку 6-8 капельраствора глюкозы, 5-8 капель раствора щелочи (гидроксида натрия) и 2 капли раствора сульфата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 xml:space="preserve">). Встряхните содержимое пробирки до растворения образовавшегося осадка и получения синего раствора. Нагревайте жидкость в пробирке до кипения, следя за последовательными изменениями, происходящими с осадком. Образующийся в конце реакции красный осадок имеет состав </w:t>
      </w:r>
      <w:r>
        <w:rPr>
          <w:rFonts w:cs="Times New Roman"/>
          <w:sz w:val="28"/>
          <w:szCs w:val="28"/>
          <w:lang w:val="en-US"/>
        </w:rPr>
        <w:t>Cu</w:t>
      </w:r>
      <w:r>
        <w:rPr>
          <w:rFonts w:cs="Times New Roman"/>
          <w:sz w:val="28"/>
          <w:szCs w:val="28"/>
          <w:vertAlign w:val="subscript"/>
        </w:rPr>
        <w:t>2</w:t>
      </w:r>
      <w:r>
        <w:rPr>
          <w:rFonts w:cs="Times New Roman"/>
          <w:sz w:val="28"/>
          <w:szCs w:val="28"/>
          <w:lang w:val="en-US"/>
        </w:rPr>
        <w:t>O</w:t>
      </w:r>
      <w:r>
        <w:rPr>
          <w:rFonts w:cs="Times New Roman"/>
          <w:sz w:val="28"/>
          <w:szCs w:val="28"/>
        </w:rPr>
        <w:t>. Данная реакция характерна для альдегидов.Запишите наблюдения. Напишите уравнение реакции восстановления гидроксида меди (</w:t>
      </w:r>
      <w:r>
        <w:rPr>
          <w:rFonts w:cs="Times New Roman"/>
          <w:sz w:val="28"/>
          <w:szCs w:val="28"/>
          <w:lang w:val="en-US"/>
        </w:rPr>
        <w:t>II</w:t>
      </w:r>
      <w:r>
        <w:rPr>
          <w:rFonts w:cs="Times New Roman"/>
          <w:sz w:val="28"/>
          <w:szCs w:val="28"/>
        </w:rPr>
        <w:t>) глюкозой. Подпишите названия веществ.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2. Свойства сахарозы.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Внимательно рассмотрите кристаллы сахарозы. Поместите несколько кристаллов в пробирку и добавьте воды. Обратите внимание на растворимость сахарозы. Опишите физические свойства сахарозы.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3. Свойства крахмала.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3.1.</w:t>
      </w:r>
      <w:r>
        <w:rPr>
          <w:rFonts w:cs="Times New Roman"/>
          <w:sz w:val="28"/>
          <w:szCs w:val="28"/>
          <w:u w:val="single"/>
        </w:rPr>
        <w:t>Растворение крахмала в воде.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Насыпьте в пробирку немного крахмала, добавьте 2 мл холодной воды и хорошо взболтайте. Обратите внимание, что крахмал не растворяется в холодной воде. Налейте в пробирку 5 мл воды и нагрейте до кипения. Влейте в пробирку с кипятком содержимое первой пробирки. Обратите внимание на образование вязкого раствора – клейстера. Опишите растворимость крахмала в холодной и горячей воде.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</w:rPr>
        <w:t>3.2.</w:t>
      </w:r>
      <w:r>
        <w:rPr>
          <w:rFonts w:cs="Times New Roman"/>
          <w:sz w:val="28"/>
          <w:szCs w:val="28"/>
          <w:u w:val="single"/>
        </w:rPr>
        <w:t>Качественная реакция на крахмал.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пробирку с охлажденным клейстером добавьте каплю сильно разбавленной йодной воды. Обратите внимание на изменение окраски раствора. Укажите характерный признак качественной реакции на крахмал.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shd w:val="clear" w:color="auto" w:fill="FFFFFF"/>
        <w:tabs>
          <w:tab w:val="clear" w:pos="709"/>
          <w:tab w:val="left" w:pos="1037" w:leader="none"/>
        </w:tabs>
        <w:spacing w:lineRule="auto" w: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   </w:t>
      </w:r>
      <w:r>
        <w:rPr>
          <w:rFonts w:cs="Times New Roman"/>
          <w:color w:val="000000"/>
          <w:sz w:val="28"/>
          <w:szCs w:val="28"/>
        </w:rPr>
        <w:t>Осуществите превращения (составьте уравнения согласно схеме). Подпишите названия веществ. Формулы веществ в уравнениях представить в молекулярном и структурном виде.</w:t>
      </w:r>
    </w:p>
    <w:p>
      <w:pPr>
        <w:pStyle w:val="Normal"/>
        <w:rPr>
          <w:rFonts w:ascii="Times New Roman" w:hAnsi="Times New Roman" w:cs="Times New Roman"/>
          <w:sz w:val="28"/>
          <w:vertAlign w:val="subscript"/>
        </w:rPr>
      </w:pPr>
      <w:r>
        <w:rPr>
          <w:rFonts w:cs="Times New Roman"/>
          <w:sz w:val="28"/>
        </w:rPr>
        <w:t>С</w:t>
      </w:r>
      <w:r>
        <w:rPr>
          <w:rFonts w:cs="Times New Roman"/>
          <w:sz w:val="28"/>
          <w:vertAlign w:val="subscript"/>
        </w:rPr>
        <w:t>6</w:t>
      </w:r>
      <w:r>
        <w:rPr>
          <w:rFonts w:cs="Times New Roman"/>
          <w:sz w:val="28"/>
        </w:rPr>
        <w:t>Н</w:t>
      </w:r>
      <w:r>
        <w:rPr>
          <w:rFonts w:cs="Times New Roman"/>
          <w:sz w:val="28"/>
          <w:vertAlign w:val="subscript"/>
        </w:rPr>
        <w:t>12</w:t>
      </w:r>
      <w:r>
        <w:rPr>
          <w:rFonts w:cs="Times New Roman"/>
          <w:sz w:val="28"/>
        </w:rPr>
        <w:t>О</w:t>
      </w:r>
      <w:r>
        <w:rPr>
          <w:rFonts w:cs="Times New Roman"/>
          <w:sz w:val="28"/>
          <w:vertAlign w:val="subscript"/>
        </w:rPr>
        <w:t>6</w:t>
      </w:r>
      <w:r>
        <w:rPr>
          <w:rFonts w:cs="Times New Roman"/>
          <w:sz w:val="28"/>
        </w:rPr>
        <w:t xml:space="preserve"> → С</w:t>
      </w:r>
      <w:r>
        <w:rPr>
          <w:rFonts w:cs="Times New Roman"/>
          <w:sz w:val="28"/>
          <w:vertAlign w:val="subscript"/>
        </w:rPr>
        <w:t>2</w:t>
      </w:r>
      <w:r>
        <w:rPr>
          <w:rFonts w:cs="Times New Roman"/>
          <w:sz w:val="28"/>
        </w:rPr>
        <w:t>Н</w:t>
      </w:r>
      <w:r>
        <w:rPr>
          <w:rFonts w:cs="Times New Roman"/>
          <w:sz w:val="28"/>
          <w:vertAlign w:val="subscript"/>
        </w:rPr>
        <w:t>5</w:t>
      </w:r>
      <w:r>
        <w:rPr>
          <w:rFonts w:cs="Times New Roman"/>
          <w:sz w:val="28"/>
        </w:rPr>
        <w:t>ОН → СН</w:t>
      </w:r>
      <w:r>
        <w:rPr>
          <w:rFonts w:cs="Times New Roman"/>
          <w:sz w:val="28"/>
          <w:vertAlign w:val="subscript"/>
        </w:rPr>
        <w:t>3</w:t>
      </w:r>
      <w:r>
        <w:rPr>
          <w:rFonts w:cs="Times New Roman"/>
          <w:sz w:val="28"/>
        </w:rPr>
        <w:t>СООН → СН</w:t>
      </w:r>
      <w:r>
        <w:rPr>
          <w:rFonts w:cs="Times New Roman"/>
          <w:sz w:val="28"/>
          <w:vertAlign w:val="subscript"/>
        </w:rPr>
        <w:t>3</w:t>
      </w:r>
      <w:r>
        <w:rPr>
          <w:rFonts w:cs="Times New Roman"/>
          <w:sz w:val="28"/>
        </w:rPr>
        <w:t>СООС</w:t>
      </w:r>
      <w:r>
        <w:rPr>
          <w:rFonts w:cs="Times New Roman"/>
          <w:sz w:val="28"/>
          <w:vertAlign w:val="subscript"/>
        </w:rPr>
        <w:t>2</w:t>
      </w:r>
      <w:r>
        <w:rPr>
          <w:rFonts w:cs="Times New Roman"/>
          <w:sz w:val="28"/>
        </w:rPr>
        <w:t>Н</w:t>
      </w:r>
      <w:r>
        <w:rPr>
          <w:rFonts w:cs="Times New Roman"/>
          <w:sz w:val="28"/>
          <w:vertAlign w:val="subscript"/>
        </w:rPr>
        <w:t>5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Лабораторная работа №15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</w:rPr>
        <w:t xml:space="preserve">Тема: </w:t>
      </w:r>
      <w:r>
        <w:rPr>
          <w:rFonts w:cs="Times New Roman"/>
          <w:b/>
          <w:sz w:val="28"/>
          <w:szCs w:val="28"/>
          <w:u w:val="single"/>
        </w:rPr>
        <w:t>Распознавание пластмасс и волокон.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Цель:</w:t>
      </w:r>
    </w:p>
    <w:p>
      <w:pPr>
        <w:pStyle w:val="ListParagraph"/>
        <w:numPr>
          <w:ilvl w:val="0"/>
          <w:numId w:val="17"/>
        </w:numPr>
        <w:spacing w:lineRule="auto" w:line="360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Изучить свойства пластмасс и волокон.</w:t>
      </w:r>
    </w:p>
    <w:p>
      <w:pPr>
        <w:pStyle w:val="ListParagraph"/>
        <w:numPr>
          <w:ilvl w:val="0"/>
          <w:numId w:val="17"/>
        </w:numPr>
        <w:spacing w:lineRule="auto" w:line="360"/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Провести распознавание пластмасс и волокон.</w:t>
      </w:r>
    </w:p>
    <w:p>
      <w:pPr>
        <w:pStyle w:val="ListParagraph"/>
        <w:tabs>
          <w:tab w:val="clear" w:pos="709"/>
          <w:tab w:val="left" w:pos="3060" w:leader="none"/>
        </w:tabs>
        <w:spacing w:lineRule="auto" w:line="360"/>
        <w:ind w:left="42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результате выполнения лабораторной работы студент должен: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знать:</w:t>
      </w:r>
      <w:r>
        <w:rPr>
          <w:rFonts w:cs="Times New Roman"/>
          <w:sz w:val="28"/>
          <w:szCs w:val="28"/>
        </w:rPr>
        <w:t>свойства пластмасс и волокон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уметь:</w:t>
      </w:r>
      <w:r>
        <w:rPr>
          <w:rFonts w:cs="Times New Roman"/>
          <w:sz w:val="28"/>
          <w:szCs w:val="28"/>
        </w:rPr>
        <w:t>распознавать пластмассы и волокна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Реактивы: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Наборы пластмасс и волокон, ацетон, конц. серная кислота и азотная кислота.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Оборудование: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Пробирки, штатив, держатель, сухое горючее, горелка, спички.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Ход работы: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Примечание:</w:t>
      </w:r>
      <w:r>
        <w:rPr>
          <w:rFonts w:cs="Times New Roman"/>
          <w:sz w:val="28"/>
          <w:szCs w:val="28"/>
        </w:rPr>
        <w:t xml:space="preserve"> при проведении работы пользуйтесь приложением 2 (таблицей 1,2)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1. Распознавание пластмасс.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Вам даны полиэтилен и полистирол. Распознайте эти пластмассы. Распознавание пластмасс следует начать с внешнего осмотра, а затем перейти к исследованию их отношения к нагреванию и горению. Потом испытывают действие на них растворителей. Укажите характерные признаки и формулы полиэтилена и полистирола.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Опыт 2. Распознавание пластмасс.</w:t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Вам даны хлопок и шерсть. Распознайте эти волокна. Распознавание волокон начинают с их сжигания. При этом прослеживают, с какой скоростью происходит горение, исследуют запах продуктов горения. Затем проверяют действие на волокна кислот и растворителей. Укажите характерные признаки хлопка и шерсти.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ходу работы заполните таблицу и сделайте выводы.</w:t>
      </w:r>
    </w:p>
    <w:p>
      <w:pPr>
        <w:pStyle w:val="Style21"/>
        <w:spacing w:lineRule="auto" w:line="36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Контрольные вопросы</w:t>
      </w:r>
    </w:p>
    <w:p>
      <w:pPr>
        <w:pStyle w:val="Normal"/>
        <w:widowControl w:val="false"/>
        <w:shd w:val="clear" w:color="auto" w:fill="FFFFFF"/>
        <w:tabs>
          <w:tab w:val="clear" w:pos="709"/>
          <w:tab w:val="left" w:pos="1037" w:leader="none"/>
        </w:tabs>
        <w:spacing w:lineRule="auto" w:line="36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Напишите формулы полимеров: полиэтилен, полистирол, поливинилхлорид, полиметилметакрилат, капрон</w:t>
      </w:r>
    </w:p>
    <w:p>
      <w:pPr>
        <w:pStyle w:val="Normal"/>
        <w:spacing w:lineRule="auto" w:line="36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ПРИЛОЖЕНИЯ</w:t>
      </w:r>
    </w:p>
    <w:p>
      <w:pPr>
        <w:pStyle w:val="Normal"/>
        <w:spacing w:lineRule="auto" w:line="360"/>
        <w:ind w:firstLine="709"/>
        <w:jc w:val="right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Приложение 1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Таблица 1</w:t>
      </w:r>
    </w:p>
    <w:tbl>
      <w:tblPr>
        <w:tblW w:w="9728" w:type="dxa"/>
        <w:jc w:val="left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1716"/>
        <w:gridCol w:w="1767"/>
        <w:gridCol w:w="2170"/>
        <w:gridCol w:w="4074"/>
      </w:tblGrid>
      <w:tr>
        <w:trPr/>
        <w:tc>
          <w:tcPr>
            <w:tcW w:w="1716" w:type="dxa"/>
            <w:tcBorders/>
            <w:shd w:color="auto" w:fill="DDDDDD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Обозначение</w:t>
            </w:r>
          </w:p>
        </w:tc>
        <w:tc>
          <w:tcPr>
            <w:tcW w:w="1767" w:type="dxa"/>
            <w:tcBorders/>
            <w:shd w:color="auto" w:fill="DDDDDD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Дисперсная фаза</w:t>
            </w:r>
          </w:p>
        </w:tc>
        <w:tc>
          <w:tcPr>
            <w:tcW w:w="2170" w:type="dxa"/>
            <w:tcBorders/>
            <w:shd w:color="auto" w:fill="DDDDDD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Дисперсионная среда</w:t>
            </w:r>
          </w:p>
        </w:tc>
        <w:tc>
          <w:tcPr>
            <w:tcW w:w="4074" w:type="dxa"/>
            <w:tcBorders/>
            <w:shd w:color="auto" w:fill="DDDDDD" w:val="clear"/>
            <w:vAlign w:val="cente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Название и пример</w:t>
            </w:r>
          </w:p>
        </w:tc>
      </w:tr>
      <w:tr>
        <w:trPr/>
        <w:tc>
          <w:tcPr>
            <w:tcW w:w="1716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Г/Г</w:t>
            </w:r>
          </w:p>
        </w:tc>
        <w:tc>
          <w:tcPr>
            <w:tcW w:w="1767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Газообразная</w:t>
            </w:r>
          </w:p>
        </w:tc>
        <w:tc>
          <w:tcPr>
            <w:tcW w:w="2170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Газообразная</w:t>
            </w:r>
          </w:p>
        </w:tc>
        <w:tc>
          <w:tcPr>
            <w:tcW w:w="4074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Дисперсная система не образуется</w:t>
            </w:r>
          </w:p>
        </w:tc>
      </w:tr>
      <w:tr>
        <w:trPr/>
        <w:tc>
          <w:tcPr>
            <w:tcW w:w="1716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Ж/Г</w:t>
            </w:r>
          </w:p>
        </w:tc>
        <w:tc>
          <w:tcPr>
            <w:tcW w:w="1767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Жидкая</w:t>
            </w:r>
          </w:p>
        </w:tc>
        <w:tc>
          <w:tcPr>
            <w:tcW w:w="2170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Газообразная</w:t>
            </w:r>
          </w:p>
        </w:tc>
        <w:tc>
          <w:tcPr>
            <w:tcW w:w="4074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Аэрозоли: </w:t>
            </w:r>
            <w:hyperlink r:id="rId2" w:tgtFrame="Туман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туманы</w:t>
              </w:r>
            </w:hyperlink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hyperlink r:id="rId3" w:tgtFrame="Облака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облака</w:t>
              </w:r>
            </w:hyperlink>
          </w:p>
        </w:tc>
      </w:tr>
      <w:tr>
        <w:trPr/>
        <w:tc>
          <w:tcPr>
            <w:tcW w:w="1716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Т/Г</w:t>
            </w:r>
          </w:p>
        </w:tc>
        <w:tc>
          <w:tcPr>
            <w:tcW w:w="1767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Твёрдая</w:t>
            </w:r>
          </w:p>
        </w:tc>
        <w:tc>
          <w:tcPr>
            <w:tcW w:w="2170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Газообразная</w:t>
            </w:r>
          </w:p>
        </w:tc>
        <w:tc>
          <w:tcPr>
            <w:tcW w:w="4074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Аэрозоли (пыли, дымы), порошки</w:t>
            </w:r>
          </w:p>
        </w:tc>
      </w:tr>
      <w:tr>
        <w:trPr/>
        <w:tc>
          <w:tcPr>
            <w:tcW w:w="1716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Г/Ж</w:t>
            </w:r>
          </w:p>
        </w:tc>
        <w:tc>
          <w:tcPr>
            <w:tcW w:w="1767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Газообразная</w:t>
            </w:r>
          </w:p>
        </w:tc>
        <w:tc>
          <w:tcPr>
            <w:tcW w:w="2170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Жидкая</w:t>
            </w:r>
          </w:p>
        </w:tc>
        <w:tc>
          <w:tcPr>
            <w:tcW w:w="4074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Газовые эмульсии и </w:t>
            </w:r>
            <w:hyperlink r:id="rId4" w:tgtFrame="Пена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пены</w:t>
              </w:r>
            </w:hyperlink>
          </w:p>
        </w:tc>
      </w:tr>
      <w:tr>
        <w:trPr/>
        <w:tc>
          <w:tcPr>
            <w:tcW w:w="1716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Ж/Ж</w:t>
            </w:r>
          </w:p>
        </w:tc>
        <w:tc>
          <w:tcPr>
            <w:tcW w:w="1767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Жидкая</w:t>
            </w:r>
          </w:p>
        </w:tc>
        <w:tc>
          <w:tcPr>
            <w:tcW w:w="2170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Жидкая</w:t>
            </w:r>
          </w:p>
        </w:tc>
        <w:tc>
          <w:tcPr>
            <w:tcW w:w="4074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Эмульсии: </w:t>
            </w:r>
            <w:hyperlink r:id="rId5" w:tgtFrame="Нефть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нефть</w:t>
              </w:r>
            </w:hyperlink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hyperlink r:id="rId6" w:tgtFrame="Крем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крем</w:t>
              </w:r>
            </w:hyperlink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hyperlink r:id="rId7" w:tgtFrame="Молоко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молоко</w:t>
              </w:r>
            </w:hyperlink>
          </w:p>
        </w:tc>
      </w:tr>
      <w:tr>
        <w:trPr/>
        <w:tc>
          <w:tcPr>
            <w:tcW w:w="1716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Т/Ж</w:t>
            </w:r>
          </w:p>
        </w:tc>
        <w:tc>
          <w:tcPr>
            <w:tcW w:w="1767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Твёрдая</w:t>
            </w:r>
          </w:p>
        </w:tc>
        <w:tc>
          <w:tcPr>
            <w:tcW w:w="2170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Жидкая</w:t>
            </w:r>
          </w:p>
        </w:tc>
        <w:tc>
          <w:tcPr>
            <w:tcW w:w="4074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Суспензии и золи:</w:t>
            </w:r>
            <w:hyperlink r:id="rId8" w:tgtFrame="Ил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ил</w:t>
              </w:r>
            </w:hyperlink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hyperlink r:id="rId9" w:tgtFrame="Взвесь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взвесь</w:t>
              </w:r>
            </w:hyperlink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hyperlink r:id="rId10" w:tgtFrame="Паста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паста</w:t>
              </w:r>
            </w:hyperlink>
          </w:p>
        </w:tc>
      </w:tr>
      <w:tr>
        <w:trPr/>
        <w:tc>
          <w:tcPr>
            <w:tcW w:w="1716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Г/Т</w:t>
            </w:r>
          </w:p>
        </w:tc>
        <w:tc>
          <w:tcPr>
            <w:tcW w:w="1767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Газообразная</w:t>
            </w:r>
          </w:p>
        </w:tc>
        <w:tc>
          <w:tcPr>
            <w:tcW w:w="2170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Твёрдая</w:t>
            </w:r>
          </w:p>
        </w:tc>
        <w:tc>
          <w:tcPr>
            <w:tcW w:w="4074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Пористые тела</w:t>
            </w:r>
          </w:p>
        </w:tc>
      </w:tr>
      <w:tr>
        <w:trPr/>
        <w:tc>
          <w:tcPr>
            <w:tcW w:w="1716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Ж/Т</w:t>
            </w:r>
          </w:p>
        </w:tc>
        <w:tc>
          <w:tcPr>
            <w:tcW w:w="1767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Жидкая</w:t>
            </w:r>
          </w:p>
        </w:tc>
        <w:tc>
          <w:tcPr>
            <w:tcW w:w="2170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Твёрдая</w:t>
            </w:r>
          </w:p>
        </w:tc>
        <w:tc>
          <w:tcPr>
            <w:tcW w:w="4074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/>
            </w:pPr>
            <w:hyperlink r:id="rId11" w:tgtFrame="Капилляр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Капиллярные</w:t>
              </w:r>
            </w:hyperlink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системы: жидкость в пористых телах, </w:t>
            </w:r>
            <w:hyperlink r:id="rId12" w:tgtFrame="Грунт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грунт</w:t>
              </w:r>
            </w:hyperlink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hyperlink r:id="rId13" w:tgtFrame="Почва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почва</w:t>
              </w:r>
            </w:hyperlink>
          </w:p>
        </w:tc>
      </w:tr>
      <w:tr>
        <w:trPr/>
        <w:tc>
          <w:tcPr>
            <w:tcW w:w="1716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ind w:firstLine="709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Т/Т</w:t>
            </w:r>
          </w:p>
        </w:tc>
        <w:tc>
          <w:tcPr>
            <w:tcW w:w="1767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Твёрдая</w:t>
            </w:r>
          </w:p>
        </w:tc>
        <w:tc>
          <w:tcPr>
            <w:tcW w:w="2170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Твёрдая</w:t>
            </w:r>
          </w:p>
        </w:tc>
        <w:tc>
          <w:tcPr>
            <w:tcW w:w="4074" w:type="dxa"/>
            <w:tcBorders/>
            <w:shd w:color="auto" w:fill="F2F2F2" w:val="clear"/>
            <w:vAlign w:val="center"/>
          </w:tcPr>
          <w:p>
            <w:pPr>
              <w:pStyle w:val="Normal"/>
              <w:spacing w:lineRule="auto" w:line="360" w:before="0" w:after="0"/>
              <w:jc w:val="both"/>
              <w:rPr/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Твёрдые гетерогенные системы: </w:t>
            </w:r>
            <w:hyperlink r:id="rId14" w:tgtFrame="Сплав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сплавы</w:t>
              </w:r>
            </w:hyperlink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hyperlink r:id="rId15" w:tgtFrame="Бетон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бетон</w:t>
              </w:r>
            </w:hyperlink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, </w:t>
            </w:r>
            <w:hyperlink r:id="rId16" w:tgtFrame="Композиционный материал">
              <w:r>
                <w:rPr>
                  <w:rStyle w:val="ListLabel12"/>
                  <w:rFonts w:eastAsia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композиционные материалы</w:t>
              </w:r>
            </w:hyperlink>
          </w:p>
        </w:tc>
      </w:tr>
    </w:tbl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ind w:firstLine="709"/>
        <w:jc w:val="right"/>
        <w:rPr>
          <w:rFonts w:ascii="Times New Roman" w:hAnsi="Times New Roman" w:cs="Times New Roman"/>
          <w:i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Приложение 2</w:t>
      </w:r>
    </w:p>
    <w:p>
      <w:pPr>
        <w:pStyle w:val="Normal"/>
        <w:spacing w:lineRule="auto" w:line="360"/>
        <w:jc w:val="center"/>
        <w:rPr>
          <w:rFonts w:ascii="Times New Roman" w:hAnsi="Times New Roman" w:eastAsia="Calibri" w:cs="Times New Roman"/>
          <w:i/>
          <w:i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Таблица 1 </w:t>
      </w:r>
      <w:r>
        <w:rPr>
          <w:rFonts w:eastAsia="Calibri" w:cs="Times New Roman"/>
          <w:b/>
          <w:sz w:val="28"/>
          <w:szCs w:val="28"/>
        </w:rPr>
        <w:t>Распознавание пластмасс</w:t>
      </w:r>
    </w:p>
    <w:tbl>
      <w:tblPr>
        <w:tblW w:w="9134" w:type="dxa"/>
        <w:jc w:val="left"/>
        <w:tblInd w:w="72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68"/>
        <w:gridCol w:w="2698"/>
        <w:gridCol w:w="2166"/>
        <w:gridCol w:w="1801"/>
      </w:tblGrid>
      <w:tr>
        <w:trPr/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Пластмасса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Внешние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Отношение к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нагреванию,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горению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Действие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/>
                <w:b/>
                <w:sz w:val="24"/>
                <w:szCs w:val="24"/>
              </w:rPr>
              <w:t>растворителей</w:t>
            </w:r>
          </w:p>
        </w:tc>
      </w:tr>
      <w:tr>
        <w:trPr/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Полиэтилен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Мягкий, прозрачный,эластичный,</w:t>
            </w:r>
          </w:p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жирный на ощупь.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При нагревании размягчается – можно вытянуть нити. Горит синим пламенем.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 ацетоне, бензоле, дихлорэтане не растворяется.</w:t>
            </w:r>
          </w:p>
        </w:tc>
      </w:tr>
      <w:tr>
        <w:trPr/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Поливинилхлорид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Мягкий. При пониженной температуре твердый и хрупкий.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При нагревании размягчается. Горит небольшим пламенем, образуя черный шарик. Вне пламени гаснет. При горении чувствуется острый запах.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 ацетоне, бензоле не растворяется. В дихлорэтане набухает, становится рыхлым.</w:t>
            </w:r>
          </w:p>
        </w:tc>
      </w:tr>
      <w:tr>
        <w:trPr/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Полистирол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Твердый, хрупкий, почти прозрачный.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При нагревании размягчается, легко вытягивается в нити.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 ацетоне набухает. Растворяется в бензоле, ксилоле, дихлорэтане.</w:t>
            </w:r>
          </w:p>
        </w:tc>
      </w:tr>
      <w:tr>
        <w:trPr/>
        <w:tc>
          <w:tcPr>
            <w:tcW w:w="2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Полиметилметакрилат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Твердый, прозрачный.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При нагревании размягчается.Горит желтым с синей каймой пламенем, с характерным потрескиванием, распространяя специфический запах сложных эфиров.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 ацетоне набухает. Растворяется в бензоле, ди- и тетрахлорэтане.</w:t>
            </w:r>
          </w:p>
        </w:tc>
      </w:tr>
    </w:tbl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Таблица 2 Распознавание волокон</w:t>
      </w:r>
    </w:p>
    <w:tbl>
      <w:tblPr>
        <w:tblW w:w="985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25"/>
        <w:gridCol w:w="2267"/>
        <w:gridCol w:w="2126"/>
        <w:gridCol w:w="2097"/>
        <w:gridCol w:w="1839"/>
      </w:tblGrid>
      <w:tr>
        <w:trPr/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Волокно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Сжигание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vertAlign w:val="subscript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Действие </w:t>
            </w:r>
            <w:r>
              <w:rPr>
                <w:rFonts w:cs="Times New Roman"/>
                <w:b/>
                <w:sz w:val="24"/>
                <w:szCs w:val="24"/>
                <w:lang w:val="en-US"/>
              </w:rPr>
              <w:t>HNO</w:t>
            </w:r>
            <w:r>
              <w:rPr>
                <w:rFonts w:cs="Times New Roman"/>
                <w:b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cs="Times New Roman"/>
                <w:sz w:val="24"/>
                <w:szCs w:val="24"/>
                <w:lang w:val="en-US"/>
              </w:rPr>
              <w:t>(2</w:t>
            </w:r>
            <w:r>
              <w:rPr>
                <w:rFonts w:cs="Times New Roman"/>
                <w:sz w:val="24"/>
                <w:szCs w:val="24"/>
              </w:rPr>
              <w:t>,84г</w:t>
            </w:r>
            <w:r>
              <w:rPr>
                <w:rFonts w:cs="Times New Roman"/>
                <w:sz w:val="24"/>
                <w:szCs w:val="24"/>
                <w:lang w:val="en-US"/>
              </w:rPr>
              <w:t>/</w:t>
            </w:r>
            <w:r>
              <w:rPr>
                <w:rFonts w:cs="Times New Roman"/>
                <w:sz w:val="24"/>
                <w:szCs w:val="24"/>
              </w:rPr>
              <w:t>см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  <w:vertAlign w:val="subscript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Действие </w:t>
            </w:r>
            <w:r>
              <w:rPr>
                <w:rFonts w:cs="Times New Roman"/>
                <w:b/>
                <w:sz w:val="24"/>
                <w:szCs w:val="24"/>
                <w:lang w:val="en-US"/>
              </w:rPr>
              <w:t>H</w:t>
            </w:r>
            <w:r>
              <w:rPr>
                <w:rFonts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cs="Times New Roman"/>
                <w:b/>
                <w:sz w:val="24"/>
                <w:szCs w:val="24"/>
                <w:lang w:val="en-US"/>
              </w:rPr>
              <w:t>SO</w:t>
            </w:r>
            <w:r>
              <w:rPr>
                <w:rFonts w:cs="Times New Roman"/>
                <w:b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cs="Times New Roman"/>
                <w:sz w:val="24"/>
                <w:szCs w:val="24"/>
                <w:lang w:val="en-US"/>
              </w:rPr>
              <w:t>(1</w:t>
            </w:r>
            <w:r>
              <w:rPr>
                <w:rFonts w:cs="Times New Roman"/>
                <w:sz w:val="24"/>
                <w:szCs w:val="24"/>
              </w:rPr>
              <w:t>,84г</w:t>
            </w:r>
            <w:r>
              <w:rPr>
                <w:rFonts w:cs="Times New Roman"/>
                <w:sz w:val="24"/>
                <w:szCs w:val="24"/>
                <w:lang w:val="en-US"/>
              </w:rPr>
              <w:t>/</w:t>
            </w:r>
            <w:r>
              <w:rPr>
                <w:rFonts w:cs="Times New Roman"/>
                <w:sz w:val="24"/>
                <w:szCs w:val="24"/>
              </w:rPr>
              <w:t>см</w:t>
            </w:r>
            <w:r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Действие ацетона</w:t>
            </w:r>
          </w:p>
        </w:tc>
      </w:tr>
      <w:tr>
        <w:trPr/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хлопок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Горит быстро с запахом жженой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бумаги.Остается черный пепел.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Растворяется, образуя бесцветный раствор.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Растворяется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растворяется</w:t>
            </w:r>
          </w:p>
        </w:tc>
      </w:tr>
      <w:tr>
        <w:trPr/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Шерсть,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Натуральный шелк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Горят медленно с запахом жженых волос, образуя шарик черного цвета, который растирается в порошок.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Набухают и окрашиваются в красный цвет.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Разрушаются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растворяются</w:t>
            </w:r>
          </w:p>
        </w:tc>
      </w:tr>
      <w:tr>
        <w:trPr/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Вискозное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Горит быстро с запахом жженой бумаги. Остаются следы.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Растворяется, образуя бесцветный раствор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Сильно набухает и растворяется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растворяется</w:t>
            </w:r>
          </w:p>
        </w:tc>
      </w:tr>
      <w:tr>
        <w:trPr/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Нитрон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Горит, образуя темный неблестящий рыхлый шарик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растворяется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Растворяется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растворяется</w:t>
            </w:r>
          </w:p>
        </w:tc>
      </w:tr>
      <w:tr>
        <w:trPr/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Лавсан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Горит коптящим пламенем, образует твердый блестящий шарик темного цвета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растворяется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Растворяется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растворяется</w:t>
            </w:r>
          </w:p>
        </w:tc>
      </w:tr>
      <w:tr>
        <w:trPr/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Капрон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Плавится, образуя темный блестящий шарик. Чувствуется неприятный запах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Растворяется, образуя бесцветный раствор.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Растворяется, образуя бесцветный раствор.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tabs>
                <w:tab w:val="clear" w:pos="709"/>
                <w:tab w:val="left" w:pos="1037" w:leader="none"/>
              </w:tabs>
              <w:spacing w:lineRule="auto" w:line="240"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растворяется</w:t>
            </w:r>
          </w:p>
        </w:tc>
      </w:tr>
    </w:tbl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center"/>
        <w:rPr>
          <w:rFonts w:ascii="Liberation Serif" w:hAnsi="Liberation Serif" w:eastAsia="SimSun" w:cs="Mangal"/>
          <w:color w:val="00000A"/>
          <w:sz w:val="24"/>
          <w:szCs w:val="24"/>
          <w:lang w:eastAsia="zh-CN" w:bidi="hi-IN"/>
        </w:rPr>
      </w:pPr>
      <w:r>
        <w:rPr>
          <w:rFonts w:eastAsia="Times New Roman" w:cs="Times New Roman"/>
          <w:b/>
          <w:color w:val="00000A"/>
          <w:sz w:val="28"/>
          <w:szCs w:val="24"/>
          <w:shd w:fill="FFFFFF" w:val="clear"/>
          <w:lang w:eastAsia="zh-CN" w:bidi="hi-IN"/>
        </w:rPr>
        <w:t>КРИТЕРИИ ОЦЕНКИ ВЫПОЛНЕНИЯ ЛАБОРАТОРНЫХ РАБОТ.</w:t>
      </w:r>
    </w:p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color w:val="00000A"/>
          <w:sz w:val="24"/>
          <w:szCs w:val="24"/>
          <w:highlight w:val="white"/>
          <w:lang w:eastAsia="zh-CN" w:bidi="hi-IN"/>
        </w:rPr>
      </w:pPr>
      <w:r>
        <w:rPr>
          <w:rFonts w:eastAsia="Times New Roman" w:cs="Times New Roman"/>
          <w:color w:val="00000A"/>
          <w:sz w:val="24"/>
          <w:szCs w:val="24"/>
          <w:shd w:fill="FFFFFF" w:val="clear"/>
          <w:lang w:eastAsia="zh-CN" w:bidi="hi-IN"/>
        </w:rPr>
      </w:r>
    </w:p>
    <w:tbl>
      <w:tblPr>
        <w:tblW w:w="9975" w:type="dxa"/>
        <w:jc w:val="left"/>
        <w:tblInd w:w="54" w:type="dxa"/>
        <w:tblCellMar>
          <w:top w:w="0" w:type="dxa"/>
          <w:left w:w="4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36"/>
        <w:gridCol w:w="2356"/>
        <w:gridCol w:w="2173"/>
        <w:gridCol w:w="2169"/>
        <w:gridCol w:w="1541"/>
      </w:tblGrid>
      <w:tr>
        <w:trPr>
          <w:trHeight w:val="245" w:hRule="atLeast"/>
        </w:trPr>
        <w:tc>
          <w:tcPr>
            <w:tcW w:w="173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center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A"/>
                <w:sz w:val="28"/>
                <w:szCs w:val="24"/>
                <w:shd w:fill="FFFFFF" w:val="clear"/>
                <w:lang w:eastAsia="zh-CN" w:bidi="hi-IN"/>
              </w:rPr>
              <w:t>Критерии оценок</w:t>
            </w:r>
          </w:p>
        </w:tc>
        <w:tc>
          <w:tcPr>
            <w:tcW w:w="823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center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A"/>
                <w:sz w:val="28"/>
                <w:szCs w:val="24"/>
                <w:shd w:fill="FFFFFF" w:val="clear"/>
                <w:lang w:eastAsia="zh-CN" w:bidi="hi-IN"/>
              </w:rPr>
              <w:t>Количество баллов</w:t>
            </w:r>
          </w:p>
        </w:tc>
      </w:tr>
      <w:tr>
        <w:trPr>
          <w:trHeight w:val="334" w:hRule="atLeast"/>
        </w:trPr>
        <w:tc>
          <w:tcPr>
            <w:tcW w:w="1736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SimSun" w:cs="Mangal" w:ascii="Liberation Serif" w:hAnsi="Liberation Serif"/>
                <w:color w:val="00000A"/>
                <w:sz w:val="24"/>
                <w:szCs w:val="24"/>
                <w:lang w:eastAsia="zh-CN" w:bidi="hi-IN"/>
              </w:rPr>
            </w: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center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A"/>
                <w:sz w:val="28"/>
                <w:szCs w:val="24"/>
                <w:shd w:fill="FFFFFF" w:val="clear"/>
                <w:lang w:eastAsia="zh-CN" w:bidi="hi-IN"/>
              </w:rPr>
              <w:t>5(отлично)</w:t>
            </w: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center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A"/>
                <w:sz w:val="28"/>
                <w:szCs w:val="24"/>
                <w:shd w:fill="FFFFFF" w:val="clear"/>
                <w:lang w:eastAsia="zh-CN" w:bidi="hi-IN"/>
              </w:rPr>
              <w:t>4(хорошо)</w:t>
            </w:r>
          </w:p>
        </w:tc>
        <w:tc>
          <w:tcPr>
            <w:tcW w:w="2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center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A"/>
                <w:sz w:val="28"/>
                <w:szCs w:val="24"/>
                <w:shd w:fill="FFFFFF" w:val="clear"/>
                <w:lang w:eastAsia="zh-CN" w:bidi="hi-IN"/>
              </w:rPr>
              <w:t>3(удовл.)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A"/>
                <w:sz w:val="28"/>
                <w:szCs w:val="24"/>
                <w:shd w:fill="FFFFFF" w:val="clear"/>
                <w:lang w:eastAsia="zh-CN" w:bidi="hi-IN"/>
              </w:rPr>
              <w:t>2(неуд.)</w:t>
            </w:r>
          </w:p>
        </w:tc>
      </w:tr>
      <w:tr>
        <w:trPr>
          <w:trHeight w:val="1" w:hRule="atLeast"/>
        </w:trPr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2"/>
                <w:sz w:val="28"/>
                <w:szCs w:val="24"/>
                <w:shd w:fill="FFFFFF" w:val="clear"/>
                <w:lang w:eastAsia="zh-CN" w:bidi="hi-IN"/>
              </w:rPr>
              <w:t>Выполнение задания</w:t>
            </w: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В полном объёме, безошибочно</w:t>
            </w: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В полном объёме с недочётами</w:t>
            </w:r>
          </w:p>
        </w:tc>
        <w:tc>
          <w:tcPr>
            <w:tcW w:w="2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center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В неполном объёме</w:t>
            </w:r>
            <w:r>
              <w:rPr>
                <w:rFonts w:eastAsia="Times New Roman" w:cs="Times New Roman"/>
                <w:color w:val="000000"/>
                <w:sz w:val="28"/>
                <w:szCs w:val="24"/>
                <w:shd w:fill="FFFFFF" w:val="clear"/>
                <w:lang w:eastAsia="zh-CN" w:bidi="hi-IN"/>
              </w:rPr>
              <w:t xml:space="preserve">-не менее </w:t>
            </w:r>
            <w:r>
              <w:rPr>
                <w:rFonts w:eastAsia="Times New Roman" w:cs="Times New Roman"/>
                <w:color w:val="000000"/>
                <w:spacing w:val="2"/>
                <w:sz w:val="28"/>
                <w:szCs w:val="24"/>
                <w:shd w:fill="FFFFFF" w:val="clear"/>
                <w:lang w:eastAsia="zh-CN" w:bidi="hi-IN"/>
              </w:rPr>
              <w:t>50%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center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В неполном объёме</w:t>
            </w:r>
            <w:r>
              <w:rPr>
                <w:rFonts w:eastAsia="Times New Roman" w:cs="Times New Roman"/>
                <w:color w:val="000000"/>
                <w:sz w:val="28"/>
                <w:szCs w:val="24"/>
                <w:shd w:fill="FFFFFF" w:val="clear"/>
                <w:lang w:eastAsia="zh-CN" w:bidi="hi-IN"/>
              </w:rPr>
              <w:t xml:space="preserve">-менее </w:t>
            </w:r>
            <w:r>
              <w:rPr>
                <w:rFonts w:eastAsia="Times New Roman" w:cs="Times New Roman"/>
                <w:color w:val="000000"/>
                <w:spacing w:val="2"/>
                <w:sz w:val="28"/>
                <w:szCs w:val="24"/>
                <w:shd w:fill="FFFFFF" w:val="clear"/>
                <w:lang w:eastAsia="zh-CN" w:bidi="hi-IN"/>
              </w:rPr>
              <w:t>50%</w:t>
            </w:r>
          </w:p>
        </w:tc>
      </w:tr>
      <w:tr>
        <w:trPr>
          <w:trHeight w:val="1" w:hRule="atLeast"/>
        </w:trPr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2"/>
                <w:sz w:val="28"/>
                <w:szCs w:val="24"/>
                <w:shd w:fill="FFFFFF" w:val="clear"/>
                <w:lang w:eastAsia="zh-CN" w:bidi="hi-IN"/>
              </w:rPr>
              <w:t>Составление уравнений реакций</w:t>
            </w: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Составлены полностью, безошибочно</w:t>
            </w: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Составлены полностью, с ошибками</w:t>
            </w:r>
          </w:p>
        </w:tc>
        <w:tc>
          <w:tcPr>
            <w:tcW w:w="2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 xml:space="preserve">Составлены не  полностью, 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 xml:space="preserve">Не составлены </w:t>
            </w:r>
          </w:p>
        </w:tc>
      </w:tr>
      <w:tr>
        <w:trPr>
          <w:trHeight w:val="1" w:hRule="atLeast"/>
        </w:trPr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2"/>
                <w:sz w:val="28"/>
                <w:szCs w:val="24"/>
                <w:shd w:fill="FFFFFF" w:val="clear"/>
                <w:lang w:eastAsia="zh-CN" w:bidi="hi-IN"/>
              </w:rPr>
              <w:t>Качество рисунков</w:t>
            </w: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 xml:space="preserve">Аккуратно, с дополнительными указаниями </w:t>
            </w: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Аккуратно, без указаний</w:t>
            </w:r>
          </w:p>
        </w:tc>
        <w:tc>
          <w:tcPr>
            <w:tcW w:w="2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2"/>
                <w:sz w:val="28"/>
                <w:szCs w:val="24"/>
                <w:shd w:fill="FFFFFF" w:val="clear"/>
                <w:lang w:eastAsia="zh-CN" w:bidi="hi-IN"/>
              </w:rPr>
              <w:t>Небрежно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z w:val="28"/>
                <w:szCs w:val="24"/>
                <w:shd w:fill="FFFFFF" w:val="clear"/>
                <w:lang w:eastAsia="zh-CN" w:bidi="hi-IN"/>
              </w:rPr>
              <w:t>Рисунков не</w:t>
            </w:r>
          </w:p>
        </w:tc>
      </w:tr>
      <w:tr>
        <w:trPr>
          <w:trHeight w:val="1" w:hRule="atLeast"/>
        </w:trPr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2"/>
                <w:sz w:val="28"/>
                <w:szCs w:val="24"/>
                <w:shd w:fill="FFFFFF" w:val="clear"/>
                <w:lang w:eastAsia="zh-CN" w:bidi="hi-IN"/>
              </w:rPr>
              <w:t>Ответы на контрольные вопросы</w:t>
            </w: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От 85%</w:t>
            </w: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От 70%</w:t>
            </w:r>
          </w:p>
        </w:tc>
        <w:tc>
          <w:tcPr>
            <w:tcW w:w="2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2"/>
                <w:sz w:val="28"/>
                <w:szCs w:val="24"/>
                <w:shd w:fill="FFFFFF" w:val="clear"/>
                <w:lang w:eastAsia="zh-CN" w:bidi="hi-IN"/>
              </w:rPr>
              <w:t>От 50%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z w:val="28"/>
                <w:szCs w:val="24"/>
                <w:shd w:fill="FFFFFF" w:val="clear"/>
                <w:lang w:eastAsia="zh-CN" w:bidi="hi-IN"/>
              </w:rPr>
              <w:t>Менее 50%</w:t>
            </w:r>
          </w:p>
        </w:tc>
      </w:tr>
      <w:tr>
        <w:trPr>
          <w:trHeight w:val="1105" w:hRule="atLeast"/>
        </w:trPr>
        <w:tc>
          <w:tcPr>
            <w:tcW w:w="17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2"/>
                <w:sz w:val="28"/>
                <w:szCs w:val="24"/>
                <w:shd w:fill="FFFFFF" w:val="clear"/>
                <w:lang w:eastAsia="zh-CN" w:bidi="hi-IN"/>
              </w:rPr>
              <w:t>Грамотность и обоснование выводов</w:t>
            </w:r>
          </w:p>
        </w:tc>
        <w:tc>
          <w:tcPr>
            <w:tcW w:w="23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Полный, обоснованный</w:t>
            </w:r>
          </w:p>
        </w:tc>
        <w:tc>
          <w:tcPr>
            <w:tcW w:w="21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Полный, необоснованный</w:t>
            </w:r>
          </w:p>
        </w:tc>
        <w:tc>
          <w:tcPr>
            <w:tcW w:w="21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Liberation Serif" w:hAnsi="Liberation Serif" w:eastAsia="SimSun" w:cs="Mangal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eastAsia="Times New Roman" w:cs="Times New Roman"/>
                <w:color w:val="000000"/>
                <w:spacing w:val="1"/>
                <w:sz w:val="28"/>
                <w:szCs w:val="24"/>
                <w:shd w:fill="FFFFFF" w:val="clear"/>
                <w:lang w:eastAsia="zh-CN" w:bidi="hi-IN"/>
              </w:rPr>
              <w:t>Неполный, необоснованный</w:t>
            </w:r>
          </w:p>
        </w:tc>
        <w:tc>
          <w:tcPr>
            <w:tcW w:w="1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overflowPunct w:val="true"/>
              <w:spacing w:lineRule="auto" w:line="240" w:before="0" w:after="57"/>
              <w:jc w:val="both"/>
              <w:rPr>
                <w:rFonts w:ascii="Times New Roman" w:hAnsi="Times New Roman" w:eastAsia="Calibri" w:cs="Calibri"/>
                <w:color w:val="00000A"/>
                <w:sz w:val="28"/>
                <w:szCs w:val="28"/>
                <w:highlight w:val="white"/>
                <w:lang w:eastAsia="zh-CN" w:bidi="hi-IN"/>
              </w:rPr>
            </w:pPr>
            <w:r>
              <w:rPr>
                <w:rFonts w:eastAsia="Calibri" w:cs="Calibri"/>
                <w:color w:val="00000A"/>
                <w:sz w:val="28"/>
                <w:szCs w:val="28"/>
                <w:shd w:fill="FFFFFF" w:val="clear"/>
                <w:lang w:eastAsia="zh-CN" w:bidi="hi-IN"/>
              </w:rPr>
              <w:t>Выводов нет</w:t>
            </w:r>
          </w:p>
        </w:tc>
      </w:tr>
    </w:tbl>
    <w:p>
      <w:pPr>
        <w:pStyle w:val="Normal"/>
        <w:widowControl w:val="false"/>
        <w:suppressAutoHyphens w:val="true"/>
        <w:overflowPunct w:val="tru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b/>
          <w:b/>
          <w:color w:val="00000A"/>
          <w:sz w:val="28"/>
          <w:szCs w:val="24"/>
          <w:highlight w:val="white"/>
          <w:lang w:eastAsia="zh-CN" w:bidi="hi-IN"/>
        </w:rPr>
      </w:pPr>
      <w:r>
        <w:rPr>
          <w:rFonts w:eastAsia="Times New Roman" w:cs="Times New Roman"/>
          <w:b/>
          <w:color w:val="00000A"/>
          <w:sz w:val="28"/>
          <w:szCs w:val="24"/>
          <w:shd w:fill="FFFFFF" w:val="clear"/>
          <w:lang w:eastAsia="zh-CN" w:bidi="hi-IN"/>
        </w:rPr>
      </w:r>
      <w:r>
        <w:br w:type="page"/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СПИСОК ЛИТЕРАТУРЫ</w:t>
      </w:r>
    </w:p>
    <w:p>
      <w:pPr>
        <w:pStyle w:val="Normal"/>
        <w:tabs>
          <w:tab w:val="clear" w:pos="709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</w:r>
    </w:p>
    <w:p>
      <w:pPr>
        <w:pStyle w:val="Normal"/>
        <w:spacing w:lineRule="auto" w:line="360" w:before="91" w:after="0"/>
        <w:ind w:firstLine="708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Основная литература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Габриелян, О. С.  Химия для профессий и специальностей технического профиля : учебник / О. С. Габриелян, И. Г. Остроумов. - 9-е изд., стер. - М. : Академия, 2020. - 256 с.- URL: https://academia-moscow.ru/reader/?id= 45408 (дата обращения: 24.01.22).-ISBN 978-5-4468-9404-8.-Текст: электронный </w:t>
      </w:r>
    </w:p>
    <w:p>
      <w:pPr>
        <w:pStyle w:val="Normal"/>
        <w:spacing w:lineRule="auto" w:line="360" w:before="91" w:after="0"/>
        <w:ind w:firstLine="708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Дополнительная литература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Габриелян, О. С. Химия : тесты, задачи и упражнения : учеб. пособие / О. С. Габриелян, Г. Г. Лысова. - 8-е изд., стер. - М. : Академия, 2020. - 336 с. : ил. - (Профессиональное образование).- URL: https://academia-moscow.ru/reader/?id=45703  (дата обращения: 24.01.22).-ISBN 978-5-4468-9238-9.-Текст: электронный </w:t>
      </w:r>
    </w:p>
    <w:p>
      <w:pPr>
        <w:pStyle w:val="Normal"/>
        <w:spacing w:lineRule="auto" w:line="360" w:before="101" w:after="0"/>
        <w:jc w:val="center"/>
        <w:rPr>
          <w:rFonts w:ascii="Times New Roman" w:hAnsi="Times New Roman" w:eastAsia="Franklin Gothic Medium" w:cs="Times New Roman"/>
          <w:b/>
          <w:b/>
          <w:bCs/>
          <w:sz w:val="28"/>
          <w:szCs w:val="28"/>
          <w:lang w:eastAsia="ru-RU"/>
        </w:rPr>
      </w:pPr>
      <w:r>
        <w:rPr>
          <w:rFonts w:eastAsia="Franklin Gothic Medium" w:cs="Times New Roman"/>
          <w:b/>
          <w:bCs/>
          <w:sz w:val="28"/>
          <w:szCs w:val="28"/>
          <w:lang w:eastAsia="ru-RU"/>
        </w:rPr>
        <w:t>Интернет-ресурсы</w:t>
      </w:r>
    </w:p>
    <w:p>
      <w:pPr>
        <w:pStyle w:val="Normal"/>
        <w:spacing w:lineRule="auto" w:line="360" w:before="101" w:after="0"/>
        <w:jc w:val="both"/>
        <w:rPr/>
      </w:pPr>
      <w:hyperlink r:id="rId17"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val="en-US" w:eastAsia="ru-RU"/>
          </w:rPr>
          <w:t>www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eastAsia="ru-RU"/>
          </w:rPr>
          <w:t>.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val="en-US" w:eastAsia="ru-RU"/>
          </w:rPr>
          <w:t>hemi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eastAsia="ru-RU"/>
          </w:rPr>
          <w:t>.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val="en-US" w:eastAsia="ru-RU"/>
          </w:rPr>
          <w:t>wallst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eastAsia="ru-RU"/>
          </w:rPr>
          <w:t>.</w:t>
        </w:r>
        <w:r>
          <w:rPr>
            <w:rStyle w:val="ListLabel13"/>
            <w:rFonts w:eastAsia="Franklin Gothic Medium" w:cs="Times New Roman"/>
            <w:bCs/>
            <w:sz w:val="28"/>
            <w:szCs w:val="28"/>
            <w:u w:val="single"/>
            <w:lang w:val="en-US" w:eastAsia="ru-RU"/>
          </w:rPr>
          <w:t>ru</w:t>
        </w:r>
      </w:hyperlink>
      <w:r>
        <w:rPr>
          <w:rFonts w:eastAsia="Franklin Gothic Medium" w:cs="Times New Roman"/>
          <w:bCs/>
          <w:sz w:val="28"/>
          <w:szCs w:val="28"/>
          <w:lang w:eastAsia="ru-RU"/>
        </w:rPr>
        <w:t>(Образовательный сайт для школьников «Химия»)</w:t>
      </w:r>
    </w:p>
    <w:p>
      <w:pPr>
        <w:pStyle w:val="Normal"/>
        <w:spacing w:lineRule="auto" w:line="360" w:before="149" w:after="0"/>
        <w:ind w:right="1459" w:hanging="0"/>
        <w:jc w:val="both"/>
        <w:rPr/>
      </w:pPr>
      <w:hyperlink r:id="rId18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alhimikov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net</w:t>
        </w:r>
      </w:hyperlink>
      <w:r>
        <w:rPr>
          <w:rFonts w:eastAsia="Century Schoolbook" w:cs="Times New Roman"/>
          <w:sz w:val="28"/>
          <w:szCs w:val="28"/>
          <w:lang w:eastAsia="ru-RU"/>
        </w:rPr>
        <w:t>(Образовательный сайт для школьников).</w:t>
      </w:r>
    </w:p>
    <w:p>
      <w:pPr>
        <w:pStyle w:val="Normal"/>
        <w:spacing w:lineRule="auto" w:line="360" w:before="38" w:after="0"/>
        <w:jc w:val="both"/>
        <w:rPr/>
      </w:pPr>
      <w:hyperlink r:id="rId19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chem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msu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su</w:t>
        </w:r>
      </w:hyperlink>
      <w:r>
        <w:rPr>
          <w:rFonts w:eastAsia="Century Schoolbook" w:cs="Times New Roman"/>
          <w:sz w:val="28"/>
          <w:szCs w:val="28"/>
          <w:lang w:eastAsia="ru-RU"/>
        </w:rPr>
        <w:t xml:space="preserve">(Электронная библиотека по химии). </w:t>
      </w:r>
    </w:p>
    <w:p>
      <w:pPr>
        <w:pStyle w:val="Normal"/>
        <w:spacing w:lineRule="auto" w:line="360" w:before="38" w:after="0"/>
        <w:jc w:val="both"/>
        <w:rPr/>
      </w:pPr>
      <w:hyperlink r:id="rId20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enauki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ru</w:t>
        </w:r>
      </w:hyperlink>
      <w:r>
        <w:rPr>
          <w:rFonts w:eastAsia="Century Schoolbook" w:cs="Times New Roman"/>
          <w:sz w:val="28"/>
          <w:szCs w:val="28"/>
          <w:lang w:eastAsia="ru-RU"/>
        </w:rPr>
        <w:t xml:space="preserve">(интернет-издание для учителей «Естественные науки»). </w:t>
      </w:r>
    </w:p>
    <w:p>
      <w:pPr>
        <w:pStyle w:val="Normal"/>
        <w:spacing w:lineRule="auto" w:line="360" w:before="38" w:after="0"/>
        <w:jc w:val="both"/>
        <w:rPr/>
      </w:pPr>
      <w:hyperlink r:id="rId21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hvsh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ru</w:t>
        </w:r>
      </w:hyperlink>
      <w:r>
        <w:rPr>
          <w:rFonts w:eastAsia="Century Schoolbook" w:cs="Times New Roman"/>
          <w:sz w:val="28"/>
          <w:szCs w:val="28"/>
          <w:lang w:eastAsia="ru-RU"/>
        </w:rPr>
        <w:t xml:space="preserve">(журнал «Химия в школе»). </w:t>
      </w:r>
    </w:p>
    <w:p>
      <w:pPr>
        <w:pStyle w:val="Normal"/>
        <w:spacing w:lineRule="auto" w:line="360" w:before="38" w:after="0"/>
        <w:jc w:val="both"/>
        <w:rPr/>
      </w:pPr>
      <w:hyperlink r:id="rId22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hij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ru</w:t>
        </w:r>
      </w:hyperlink>
      <w:r>
        <w:rPr>
          <w:rFonts w:eastAsia="Century Schoolbook" w:cs="Times New Roman"/>
          <w:sz w:val="28"/>
          <w:szCs w:val="28"/>
          <w:lang w:eastAsia="ru-RU"/>
        </w:rPr>
        <w:t>(журнал «Химия и жизнь»).</w:t>
      </w:r>
    </w:p>
    <w:p>
      <w:pPr>
        <w:pStyle w:val="Normal"/>
        <w:spacing w:lineRule="auto" w:line="360" w:before="0" w:after="0"/>
        <w:jc w:val="both"/>
        <w:rPr/>
      </w:pPr>
      <w:hyperlink r:id="rId23"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www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chemistry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-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chemists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</w:rPr>
          <w:t>.</w:t>
        </w:r>
        <w:r>
          <w:rPr>
            <w:rStyle w:val="ListLabel15"/>
            <w:rFonts w:eastAsia="Century Schoolbook" w:cs="Times New Roman"/>
            <w:sz w:val="28"/>
            <w:szCs w:val="28"/>
            <w:u w:val="single"/>
            <w:lang w:val="en-US"/>
          </w:rPr>
          <w:t>com</w:t>
        </w:r>
      </w:hyperlink>
      <w:r>
        <w:rPr>
          <w:rFonts w:eastAsia="Century Schoolbook" w:cs="Times New Roman"/>
          <w:sz w:val="28"/>
          <w:szCs w:val="28"/>
          <w:lang w:eastAsia="ru-RU"/>
        </w:rPr>
        <w:t>(электронный журнал «Химики и химия»).</w:t>
      </w:r>
    </w:p>
    <w:p>
      <w:pPr>
        <w:pStyle w:val="Normal"/>
        <w:ind w:left="720" w:hanging="0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/>
        <w:ind w:left="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spacing w:lineRule="auto" w:line="360" w:before="0" w:after="200"/>
        <w:jc w:val="both"/>
        <w:rPr/>
      </w:pPr>
      <w:r>
        <w:rPr/>
      </w:r>
    </w:p>
    <w:sectPr>
      <w:footerReference w:type="default" r:id="rId24"/>
      <w:type w:val="nextPage"/>
      <w:pgSz w:w="11906" w:h="16838"/>
      <w:pgMar w:left="1134" w:right="1134" w:header="0" w:top="1134" w:footer="708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Times New Roman CYR">
    <w:charset w:val="cc"/>
    <w:family w:val="roman"/>
    <w:pitch w:val="variable"/>
  </w:font>
  <w:font w:name="Cambria">
    <w:charset w:val="cc"/>
    <w:family w:val="roman"/>
    <w:pitch w:val="variable"/>
  </w:font>
  <w:font w:name="Tahoma">
    <w:charset w:val="cc"/>
    <w:family w:val="roman"/>
    <w:pitch w:val="variable"/>
  </w:font>
  <w:font w:name="Consolas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 Light">
    <w:charset w:val="cc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altName w:val="serif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314290421"/>
    </w:sdtPr>
    <w:sdtContent>
      <w:p>
        <w:pPr>
          <w:pStyle w:val="Style26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</w:sdtContent>
  </w:sdt>
  <w:p>
    <w:pPr>
      <w:pStyle w:val="Style26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ind w:left="420" w:hanging="360"/>
      </w:pPr>
      <w:rPr>
        <w:sz w:val="28"/>
        <w:b/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lvl w:ilvl="0">
      <w:start w:val="1"/>
      <w:numFmt w:val="decimal"/>
      <w:lvlText w:val="%1."/>
      <w:lvlJc w:val="left"/>
      <w:pPr>
        <w:ind w:left="360" w:hanging="360"/>
      </w:pPr>
      <w:rPr>
        <w:b w:val="fals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sz w:val="28"/>
        <w:b w:val="false"/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fals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fals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fals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fals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fals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false"/>
      </w:rPr>
    </w:lvl>
  </w:abstractNum>
  <w:abstractNum w:abstractNumId="10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0" w:hanging="360"/>
      </w:pPr>
    </w:lvl>
    <w:lvl w:ilvl="2">
      <w:start w:val="1"/>
      <w:numFmt w:val="decimal"/>
      <w:lvlText w:val="%1.%2.%3."/>
      <w:lvlJc w:val="left"/>
      <w:pPr>
        <w:ind w:left="840" w:hanging="720"/>
      </w:pPr>
    </w:lvl>
    <w:lvl w:ilvl="3">
      <w:start w:val="1"/>
      <w:numFmt w:val="decimal"/>
      <w:lvlText w:val="%1.%2.%3.%4."/>
      <w:lvlJc w:val="left"/>
      <w:pPr>
        <w:ind w:left="900" w:hanging="720"/>
      </w:pPr>
    </w:lvl>
    <w:lvl w:ilvl="4">
      <w:start w:val="1"/>
      <w:numFmt w:val="decimal"/>
      <w:lvlText w:val="%1.%2.%3.%4.%5."/>
      <w:lvlJc w:val="left"/>
      <w:pPr>
        <w:ind w:left="1320" w:hanging="1080"/>
      </w:pPr>
    </w:lvl>
    <w:lvl w:ilvl="5">
      <w:start w:val="1"/>
      <w:numFmt w:val="decimal"/>
      <w:lvlText w:val="%1.%2.%3.%4.%5.%6."/>
      <w:lvlJc w:val="left"/>
      <w:pPr>
        <w:ind w:left="138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60" w:hanging="1440"/>
      </w:pPr>
    </w:lvl>
    <w:lvl w:ilvl="8">
      <w:start w:val="1"/>
      <w:numFmt w:val="decimal"/>
      <w:lvlText w:val="%1.%2.%3.%4.%5.%6.%7.%8.%9."/>
      <w:lvlJc w:val="left"/>
      <w:pPr>
        <w:ind w:left="2280" w:hanging="1800"/>
      </w:pPr>
    </w:lvl>
  </w:abstractNum>
  <w:abstractNum w:abstractNumId="12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lvlText w:val="%1.%2."/>
      <w:lvlJc w:val="left"/>
      <w:pPr>
        <w:ind w:left="420" w:hanging="360"/>
      </w:pPr>
    </w:lvl>
    <w:lvl w:ilvl="2">
      <w:start w:val="1"/>
      <w:numFmt w:val="decimal"/>
      <w:lvlText w:val="%1.%2.%3."/>
      <w:lvlJc w:val="left"/>
      <w:pPr>
        <w:ind w:left="780" w:hanging="720"/>
      </w:pPr>
    </w:lvl>
    <w:lvl w:ilvl="3">
      <w:start w:val="1"/>
      <w:numFmt w:val="decimal"/>
      <w:lvlText w:val="%1.%2.%3.%4."/>
      <w:lvlJc w:val="left"/>
      <w:pPr>
        <w:ind w:left="780" w:hanging="720"/>
      </w:pPr>
    </w:lvl>
    <w:lvl w:ilvl="4">
      <w:start w:val="1"/>
      <w:numFmt w:val="decimal"/>
      <w:lvlText w:val="%1.%2.%3.%4.%5."/>
      <w:lvlJc w:val="left"/>
      <w:pPr>
        <w:ind w:left="1140" w:hanging="1080"/>
      </w:pPr>
    </w:lvl>
    <w:lvl w:ilvl="5">
      <w:start w:val="1"/>
      <w:numFmt w:val="decimal"/>
      <w:lvlText w:val="%1.%2.%3.%4.%5.%6."/>
      <w:lvlJc w:val="left"/>
      <w:pPr>
        <w:ind w:left="1140" w:hanging="1080"/>
      </w:pPr>
    </w:lvl>
    <w:lvl w:ilvl="6">
      <w:start w:val="1"/>
      <w:numFmt w:val="decimal"/>
      <w:lvlText w:val="%1.%2.%3.%4.%5.%6.%7."/>
      <w:lvlJc w:val="left"/>
      <w:pPr>
        <w:ind w:left="1500" w:hanging="1440"/>
      </w:pPr>
    </w:lvl>
    <w:lvl w:ilvl="7">
      <w:start w:val="1"/>
      <w:numFmt w:val="decimal"/>
      <w:lvlText w:val="%1.%2.%3.%4.%5.%6.%7.%8."/>
      <w:lvlJc w:val="left"/>
      <w:pPr>
        <w:ind w:left="1500" w:hanging="1440"/>
      </w:pPr>
    </w:lvl>
    <w:lvl w:ilvl="8">
      <w:start w:val="1"/>
      <w:numFmt w:val="decimal"/>
      <w:lvlText w:val="%1.%2.%3.%4.%5.%6.%7.%8.%9."/>
      <w:lvlJc w:val="left"/>
      <w:pPr>
        <w:ind w:left="1860" w:hanging="1800"/>
      </w:pPr>
    </w:lvl>
  </w:abstractNum>
  <w:abstractNum w:abstractNumId="14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c4c4c"/>
    <w:pPr>
      <w:widowControl/>
      <w:suppressAutoHyphens w:val="false"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Times New Roman" w:hAnsi="Times New Roman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Normal"/>
    <w:next w:val="Normal"/>
    <w:link w:val="10"/>
    <w:qFormat/>
    <w:rsid w:val="00442f32"/>
    <w:pPr>
      <w:keepNext w:val="true"/>
      <w:spacing w:lineRule="auto" w:line="240" w:before="0" w:after="0"/>
      <w:ind w:left="360" w:hanging="0"/>
      <w:jc w:val="center"/>
      <w:outlineLvl w:val="0"/>
    </w:pPr>
    <w:rPr>
      <w:rFonts w:ascii="Times New Roman CYR" w:hAnsi="Times New Roman CYR" w:eastAsia="Times New Roman" w:cs="Times New Roman CYR"/>
      <w:b/>
      <w:bCs/>
      <w:sz w:val="24"/>
      <w:szCs w:val="24"/>
      <w:lang w:eastAsia="ru-RU"/>
    </w:rPr>
  </w:style>
  <w:style w:type="paragraph" w:styleId="2">
    <w:name w:val="Heading 2"/>
    <w:basedOn w:val="Normal"/>
    <w:next w:val="Normal"/>
    <w:link w:val="20"/>
    <w:uiPriority w:val="9"/>
    <w:semiHidden/>
    <w:unhideWhenUsed/>
    <w:qFormat/>
    <w:rsid w:val="00d25a85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2"/>
    </w:pPr>
    <w:rPr>
      <w:rFonts w:ascii="Cambria" w:hAnsi="Cambria" w:eastAsia="NSimSun" w:cs="Lucida Sans"/>
      <w:b/>
      <w:bCs/>
      <w:color w:val="4F81BD"/>
    </w:rPr>
  </w:style>
  <w:style w:type="paragraph" w:styleId="4">
    <w:name w:val="Heading 4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3"/>
    </w:pPr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en-US"/>
    </w:rPr>
  </w:style>
  <w:style w:type="paragraph" w:styleId="5">
    <w:name w:val="Heading 5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4"/>
    </w:pPr>
    <w:rPr>
      <w:rFonts w:ascii="Cambria" w:hAnsi="Cambria" w:eastAsia="Times New Roman" w:cs="Times New Roman"/>
      <w:color w:val="243F60"/>
      <w:sz w:val="28"/>
      <w:szCs w:val="28"/>
      <w:lang w:eastAsia="en-US"/>
    </w:rPr>
  </w:style>
  <w:style w:type="paragraph" w:styleId="7">
    <w:name w:val="Heading 7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6"/>
    </w:pPr>
    <w:rPr>
      <w:rFonts w:ascii="Cambria" w:hAnsi="Cambria" w:eastAsia="Calibri" w:cs="Times New Roman"/>
      <w:i/>
      <w:iCs/>
      <w:color w:val="404040"/>
      <w:sz w:val="28"/>
      <w:szCs w:val="28"/>
      <w:lang w:eastAsia="en-US"/>
    </w:rPr>
  </w:style>
  <w:style w:type="paragraph" w:styleId="9">
    <w:name w:val="Heading 9"/>
    <w:basedOn w:val="Normal"/>
    <w:next w:val="Normal"/>
    <w:qFormat/>
    <w:pPr>
      <w:numPr>
        <w:ilvl w:val="0"/>
        <w:numId w:val="0"/>
      </w:numPr>
      <w:spacing w:before="240" w:after="60"/>
      <w:outlineLvl w:val="8"/>
    </w:pPr>
    <w:rPr>
      <w:rFonts w:ascii="Cambria" w:hAnsi="Cambria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выноски Знак"/>
    <w:basedOn w:val="DefaultParagraphFont"/>
    <w:link w:val="a5"/>
    <w:uiPriority w:val="99"/>
    <w:semiHidden/>
    <w:qFormat/>
    <w:rsid w:val="00781041"/>
    <w:rPr>
      <w:rFonts w:ascii="Tahoma" w:hAnsi="Tahoma" w:cs="Tahoma"/>
      <w:sz w:val="16"/>
      <w:szCs w:val="16"/>
    </w:rPr>
  </w:style>
  <w:style w:type="character" w:styleId="Style8" w:customStyle="1">
    <w:name w:val="Верхний колонтитул Знак"/>
    <w:basedOn w:val="DefaultParagraphFont"/>
    <w:link w:val="a7"/>
    <w:uiPriority w:val="99"/>
    <w:semiHidden/>
    <w:qFormat/>
    <w:rsid w:val="00566ba4"/>
    <w:rPr/>
  </w:style>
  <w:style w:type="character" w:styleId="Style9" w:customStyle="1">
    <w:name w:val="Нижний колонтитул Знак"/>
    <w:basedOn w:val="DefaultParagraphFont"/>
    <w:link w:val="a9"/>
    <w:uiPriority w:val="99"/>
    <w:qFormat/>
    <w:rsid w:val="00566ba4"/>
    <w:rPr/>
  </w:style>
  <w:style w:type="character" w:styleId="11" w:customStyle="1">
    <w:name w:val="Заголовок 1 Знак"/>
    <w:basedOn w:val="DefaultParagraphFont"/>
    <w:link w:val="1"/>
    <w:qFormat/>
    <w:rsid w:val="00442f32"/>
    <w:rPr>
      <w:rFonts w:ascii="Times New Roman CYR" w:hAnsi="Times New Roman CYR" w:eastAsia="Times New Roman" w:cs="Times New Roman CYR"/>
      <w:b/>
      <w:bCs/>
      <w:sz w:val="24"/>
      <w:szCs w:val="24"/>
      <w:lang w:eastAsia="ru-RU"/>
    </w:rPr>
  </w:style>
  <w:style w:type="character" w:styleId="21" w:customStyle="1">
    <w:name w:val="Заголовок 2 Знак"/>
    <w:basedOn w:val="DefaultParagraphFont"/>
    <w:link w:val="2"/>
    <w:uiPriority w:val="9"/>
    <w:semiHidden/>
    <w:qFormat/>
    <w:rsid w:val="00d25a85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0" w:customStyle="1">
    <w:name w:val="Основной текст Знак"/>
    <w:basedOn w:val="DefaultParagraphFont"/>
    <w:link w:val="ab"/>
    <w:qFormat/>
    <w:rsid w:val="00d25a8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ListLabel1">
    <w:name w:val="ListLabel 1"/>
    <w:qFormat/>
    <w:rPr>
      <w:rFonts w:ascii="Times New Roman" w:hAnsi="Times New Roman"/>
      <w:b/>
      <w:sz w:val="28"/>
    </w:rPr>
  </w:style>
  <w:style w:type="character" w:styleId="ListLabel2">
    <w:name w:val="ListLabel 2"/>
    <w:qFormat/>
    <w:rPr>
      <w:b w:val="false"/>
    </w:rPr>
  </w:style>
  <w:style w:type="character" w:styleId="ListLabel3">
    <w:name w:val="ListLabel 3"/>
    <w:qFormat/>
    <w:rPr>
      <w:rFonts w:ascii="Times New Roman" w:hAnsi="Times New Roman"/>
      <w:b w:val="false"/>
      <w:sz w:val="28"/>
    </w:rPr>
  </w:style>
  <w:style w:type="character" w:styleId="ListLabel4">
    <w:name w:val="ListLabel 4"/>
    <w:qFormat/>
    <w:rPr>
      <w:b w:val="false"/>
    </w:rPr>
  </w:style>
  <w:style w:type="character" w:styleId="ListLabel5">
    <w:name w:val="ListLabel 5"/>
    <w:qFormat/>
    <w:rPr>
      <w:b w:val="false"/>
    </w:rPr>
  </w:style>
  <w:style w:type="character" w:styleId="ListLabel6">
    <w:name w:val="ListLabel 6"/>
    <w:qFormat/>
    <w:rPr>
      <w:b w:val="false"/>
    </w:rPr>
  </w:style>
  <w:style w:type="character" w:styleId="ListLabel7">
    <w:name w:val="ListLabel 7"/>
    <w:qFormat/>
    <w:rPr>
      <w:b w:val="false"/>
    </w:rPr>
  </w:style>
  <w:style w:type="character" w:styleId="ListLabel8">
    <w:name w:val="ListLabel 8"/>
    <w:qFormat/>
    <w:rPr>
      <w:b w:val="false"/>
    </w:rPr>
  </w:style>
  <w:style w:type="character" w:styleId="ListLabel9">
    <w:name w:val="ListLabel 9"/>
    <w:qFormat/>
    <w:rPr>
      <w:b w:val="false"/>
    </w:rPr>
  </w:style>
  <w:style w:type="character" w:styleId="ListLabel10">
    <w:name w:val="ListLabel 10"/>
    <w:qFormat/>
    <w:rPr>
      <w:b w:val="false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ascii="Times New Roman" w:hAnsi="Times New Roman" w:eastAsia="Times New Roman" w:cs="Times New Roman"/>
      <w:color w:val="000000" w:themeColor="text1"/>
      <w:sz w:val="28"/>
      <w:szCs w:val="28"/>
      <w:u w:val="single"/>
      <w:lang w:eastAsia="ru-RU"/>
    </w:rPr>
  </w:style>
  <w:style w:type="character" w:styleId="Style11">
    <w:name w:val="Интернет-ссылка"/>
    <w:rPr>
      <w:color w:val="000080"/>
      <w:u w:val="single"/>
      <w:lang w:val="zxx" w:eastAsia="zxx" w:bidi="zxx"/>
    </w:rPr>
  </w:style>
  <w:style w:type="character" w:styleId="ListLabel13">
    <w:name w:val="ListLabel 13"/>
    <w:qFormat/>
    <w:rPr>
      <w:rFonts w:ascii="Times New Roman" w:hAnsi="Times New Roman" w:eastAsia="Franklin Gothic Medium" w:cs="Times New Roman"/>
      <w:bCs/>
      <w:sz w:val="28"/>
      <w:szCs w:val="28"/>
      <w:u w:val="single"/>
      <w:lang w:val="en-US" w:eastAsia="ru-RU"/>
    </w:rPr>
  </w:style>
  <w:style w:type="character" w:styleId="ListLabel14">
    <w:name w:val="ListLabel 14"/>
    <w:qFormat/>
    <w:rPr>
      <w:rFonts w:ascii="Times New Roman" w:hAnsi="Times New Roman" w:eastAsia="Franklin Gothic Medium" w:cs="Times New Roman"/>
      <w:bCs/>
      <w:sz w:val="28"/>
      <w:szCs w:val="28"/>
      <w:u w:val="single"/>
      <w:lang w:eastAsia="ru-RU"/>
    </w:rPr>
  </w:style>
  <w:style w:type="character" w:styleId="ListLabel15">
    <w:name w:val="ListLabel 15"/>
    <w:qFormat/>
    <w:rPr>
      <w:rFonts w:ascii="Times New Roman" w:hAnsi="Times New Roman" w:eastAsia="Century Schoolbook" w:cs="Times New Roman"/>
      <w:sz w:val="28"/>
      <w:szCs w:val="28"/>
      <w:u w:val="single"/>
      <w:lang w:val="en-US"/>
    </w:rPr>
  </w:style>
  <w:style w:type="character" w:styleId="ListLabel16">
    <w:name w:val="ListLabel 16"/>
    <w:qFormat/>
    <w:rPr>
      <w:rFonts w:ascii="Times New Roman" w:hAnsi="Times New Roman" w:eastAsia="Century Schoolbook" w:cs="Times New Roman"/>
      <w:sz w:val="28"/>
      <w:szCs w:val="28"/>
      <w:u w:val="single"/>
    </w:rPr>
  </w:style>
  <w:style w:type="character" w:styleId="Style12">
    <w:name w:val="Основной шрифт абзаца"/>
    <w:qFormat/>
    <w:rPr/>
  </w:style>
  <w:style w:type="character" w:styleId="FontStyle11">
    <w:name w:val="Font Style11"/>
    <w:basedOn w:val="DefaultParagraphFont"/>
    <w:qFormat/>
    <w:rPr>
      <w:rFonts w:ascii="Times New Roman" w:hAnsi="Times New Roman" w:cs="Times New Roman"/>
      <w:sz w:val="16"/>
      <w:szCs w:val="16"/>
    </w:rPr>
  </w:style>
  <w:style w:type="character" w:styleId="Style13">
    <w:name w:val="Выделение"/>
    <w:basedOn w:val="DefaultParagraphFont"/>
    <w:qFormat/>
    <w:rPr>
      <w:i/>
      <w:iCs/>
    </w:rPr>
  </w:style>
  <w:style w:type="character" w:styleId="S6">
    <w:name w:val="s6"/>
    <w:basedOn w:val="DefaultParagraphFont"/>
    <w:qFormat/>
    <w:rPr/>
  </w:style>
  <w:style w:type="character" w:styleId="Nobr">
    <w:name w:val="nobr"/>
    <w:basedOn w:val="DefaultParagraphFont"/>
    <w:qFormat/>
    <w:rPr/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Mwheadline">
    <w:name w:val="mw-headline"/>
    <w:qFormat/>
    <w:rPr>
      <w:rFonts w:ascii="Times New Roman" w:hAnsi="Times New Roman" w:cs="Times New Roman"/>
    </w:rPr>
  </w:style>
  <w:style w:type="character" w:styleId="12">
    <w:name w:val="Тема примечания Знак1"/>
    <w:basedOn w:val="16"/>
    <w:qFormat/>
    <w:rPr>
      <w:b/>
      <w:bCs/>
      <w:sz w:val="20"/>
      <w:szCs w:val="20"/>
    </w:rPr>
  </w:style>
  <w:style w:type="character" w:styleId="Style14">
    <w:name w:val="Тема примечания Знак"/>
    <w:basedOn w:val="Style17"/>
    <w:qFormat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13">
    <w:name w:val="Текст Знак1"/>
    <w:basedOn w:val="DefaultParagraphFont"/>
    <w:qFormat/>
    <w:rPr>
      <w:rFonts w:ascii="Consolas" w:hAnsi="Consolas"/>
      <w:sz w:val="21"/>
      <w:szCs w:val="21"/>
    </w:rPr>
  </w:style>
  <w:style w:type="character" w:styleId="Style15">
    <w:name w:val="Текст Знак"/>
    <w:basedOn w:val="DefaultParagraphFont"/>
    <w:qFormat/>
    <w:rPr>
      <w:rFonts w:ascii="Consolas" w:hAnsi="Consolas" w:eastAsia="Times New Roman" w:cs="Times New Roman"/>
      <w:sz w:val="21"/>
      <w:szCs w:val="21"/>
    </w:rPr>
  </w:style>
  <w:style w:type="character" w:styleId="211">
    <w:name w:val="Основной текст с отступом 2 Знак1"/>
    <w:basedOn w:val="DefaultParagraphFont"/>
    <w:qFormat/>
    <w:rPr/>
  </w:style>
  <w:style w:type="character" w:styleId="22">
    <w:name w:val="Основной текст с отступом 2 Знак"/>
    <w:basedOn w:val="DefaultParagraphFont"/>
    <w:qFormat/>
    <w:rPr>
      <w:rFonts w:ascii="Times New Roman" w:hAnsi="Times New Roman" w:eastAsia="Calibri" w:cs="Times New Roman"/>
      <w:sz w:val="20"/>
      <w:szCs w:val="20"/>
    </w:rPr>
  </w:style>
  <w:style w:type="character" w:styleId="212">
    <w:name w:val="Основной текст 2 Знак1"/>
    <w:basedOn w:val="DefaultParagraphFont"/>
    <w:qFormat/>
    <w:rPr/>
  </w:style>
  <w:style w:type="character" w:styleId="23">
    <w:name w:val="Основной текст 2 Знак"/>
    <w:basedOn w:val="DefaultParagraphFont"/>
    <w:qFormat/>
    <w:rPr>
      <w:rFonts w:ascii="Arial" w:hAnsi="Arial" w:eastAsia="Calibri" w:cs="Wingdings"/>
      <w:sz w:val="24"/>
      <w:szCs w:val="28"/>
      <w:lang w:eastAsia="ar-SA"/>
    </w:rPr>
  </w:style>
  <w:style w:type="character" w:styleId="14">
    <w:name w:val="Основной текст с отступом Знак1"/>
    <w:basedOn w:val="DefaultParagraphFont"/>
    <w:qFormat/>
    <w:rPr/>
  </w:style>
  <w:style w:type="character" w:styleId="Style16">
    <w:name w:val="Основной текст с отступом Знак"/>
    <w:basedOn w:val="DefaultParagraphFont"/>
    <w:qFormat/>
    <w:rPr>
      <w:rFonts w:ascii="Times New Roman" w:hAnsi="Times New Roman" w:eastAsia="Calibri" w:cs="Times New Roman"/>
      <w:sz w:val="20"/>
      <w:szCs w:val="20"/>
    </w:rPr>
  </w:style>
  <w:style w:type="character" w:styleId="15">
    <w:name w:val="Основной текст Знак1"/>
    <w:basedOn w:val="DefaultParagraphFont"/>
    <w:qFormat/>
    <w:rPr/>
  </w:style>
  <w:style w:type="character" w:styleId="16">
    <w:name w:val="Текст примечания Знак1"/>
    <w:basedOn w:val="DefaultParagraphFont"/>
    <w:qFormat/>
    <w:rPr>
      <w:sz w:val="20"/>
      <w:szCs w:val="20"/>
    </w:rPr>
  </w:style>
  <w:style w:type="character" w:styleId="Style17">
    <w:name w:val="Текст примечания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17">
    <w:name w:val="Текст сноски Знак1"/>
    <w:basedOn w:val="DefaultParagraphFont"/>
    <w:qFormat/>
    <w:rPr>
      <w:sz w:val="20"/>
      <w:szCs w:val="20"/>
    </w:rPr>
  </w:style>
  <w:style w:type="character" w:styleId="Style18">
    <w:name w:val="Текст сноски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rong">
    <w:name w:val="Strong"/>
    <w:qFormat/>
    <w:rPr>
      <w:rFonts w:ascii="Times New Roman" w:hAnsi="Times New Roman" w:cs="Times New Roman"/>
      <w:b/>
      <w:bCs/>
    </w:rPr>
  </w:style>
  <w:style w:type="character" w:styleId="18">
    <w:name w:val="Верхний колонтитул Знак1"/>
    <w:basedOn w:val="DefaultParagraphFont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CharStyle45">
    <w:name w:val="CharStyle45"/>
    <w:basedOn w:val="DefaultParagraphFon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z w:val="22"/>
      <w:szCs w:val="22"/>
    </w:rPr>
  </w:style>
  <w:style w:type="character" w:styleId="Appleconvertedspace">
    <w:name w:val="apple-converted-space"/>
    <w:basedOn w:val="DefaultParagraphFont"/>
    <w:qFormat/>
    <w:rPr/>
  </w:style>
  <w:style w:type="character" w:styleId="Style19">
    <w:name w:val="Без интервала Знак"/>
    <w:qFormat/>
    <w:rPr>
      <w:rFonts w:ascii="Calibri" w:hAnsi="Calibri" w:eastAsia="Times New Roman" w:cs="Times New Roman"/>
    </w:rPr>
  </w:style>
  <w:style w:type="character" w:styleId="91">
    <w:name w:val="Заголовок 9 Знак"/>
    <w:basedOn w:val="DefaultParagraphFont"/>
    <w:qFormat/>
    <w:rPr>
      <w:rFonts w:ascii="Cambria" w:hAnsi="Cambria" w:eastAsia="Times New Roman" w:cs="Times New Roman"/>
    </w:rPr>
  </w:style>
  <w:style w:type="character" w:styleId="71">
    <w:name w:val="Заголовок 7 Знак"/>
    <w:basedOn w:val="DefaultParagraphFont"/>
    <w:qFormat/>
    <w:rPr>
      <w:rFonts w:ascii="Cambria" w:hAnsi="Cambria" w:eastAsia="Calibri" w:cs="Times New Roman"/>
      <w:i/>
      <w:iCs/>
      <w:color w:val="404040"/>
      <w:sz w:val="28"/>
      <w:szCs w:val="28"/>
      <w:lang w:eastAsia="en-US"/>
    </w:rPr>
  </w:style>
  <w:style w:type="character" w:styleId="51">
    <w:name w:val="Заголовок 5 Знак"/>
    <w:basedOn w:val="DefaultParagraphFont"/>
    <w:qFormat/>
    <w:rPr>
      <w:rFonts w:ascii="Cambria" w:hAnsi="Cambria" w:eastAsia="Times New Roman" w:cs="Times New Roman"/>
      <w:color w:val="243F60"/>
      <w:sz w:val="28"/>
      <w:szCs w:val="28"/>
      <w:lang w:eastAsia="en-US"/>
    </w:rPr>
  </w:style>
  <w:style w:type="character" w:styleId="41">
    <w:name w:val="Заголовок 4 Знак"/>
    <w:basedOn w:val="DefaultParagraphFont"/>
    <w:qFormat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en-US"/>
    </w:rPr>
  </w:style>
  <w:style w:type="character" w:styleId="31">
    <w:name w:val="Заголовок 3 Знак"/>
    <w:basedOn w:val="DefaultParagraphFont"/>
    <w:qFormat/>
    <w:rPr>
      <w:rFonts w:ascii="Cambria" w:hAnsi="Cambria" w:eastAsia="NSimSun" w:cs="Lucida Sans"/>
      <w:b/>
      <w:bCs/>
      <w:color w:val="4F81BD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1">
    <w:name w:val="Body Text"/>
    <w:basedOn w:val="Normal"/>
    <w:link w:val="ac"/>
    <w:rsid w:val="00d25a85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2">
    <w:name w:val="List"/>
    <w:basedOn w:val="Style21"/>
    <w:pPr/>
    <w:rPr>
      <w:rFonts w:cs="Lucida Sans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d20ff2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6"/>
    <w:uiPriority w:val="99"/>
    <w:semiHidden/>
    <w:unhideWhenUsed/>
    <w:qFormat/>
    <w:rsid w:val="0078104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Header"/>
    <w:basedOn w:val="Normal"/>
    <w:link w:val="a8"/>
    <w:uiPriority w:val="99"/>
    <w:semiHidden/>
    <w:unhideWhenUsed/>
    <w:rsid w:val="00566ba4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link w:val="aa"/>
    <w:uiPriority w:val="99"/>
    <w:unhideWhenUsed/>
    <w:rsid w:val="00566ba4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TOA Heading"/>
    <w:basedOn w:val="1"/>
    <w:next w:val="Normal"/>
    <w:pPr>
      <w:keepLines/>
      <w:numPr>
        <w:ilvl w:val="0"/>
        <w:numId w:val="0"/>
      </w:numPr>
      <w:spacing w:lineRule="auto" w:line="256" w:before="240" w:after="0"/>
      <w:ind w:left="0" w:right="0" w:hanging="0"/>
      <w:jc w:val="left"/>
    </w:pPr>
    <w:rPr>
      <w:rFonts w:ascii="Calibri Light" w:hAnsi="Calibri Light" w:cs="Calibri Light"/>
      <w:b w:val="false"/>
      <w:bCs w:val="false"/>
      <w:color w:val="2E74B5"/>
      <w:kern w:val="0"/>
      <w:sz w:val="32"/>
    </w:rPr>
  </w:style>
  <w:style w:type="paragraph" w:styleId="19">
    <w:name w:val="TOC 1"/>
    <w:basedOn w:val="Normal"/>
    <w:next w:val="Normal"/>
    <w:pPr/>
    <w:rPr/>
  </w:style>
  <w:style w:type="paragraph" w:styleId="Style28">
    <w:name w:val="Содержимое таблицы"/>
    <w:basedOn w:val="Normal"/>
    <w:qFormat/>
    <w:pPr>
      <w:suppressLineNumbers/>
    </w:pPr>
    <w:rPr/>
  </w:style>
  <w:style w:type="paragraph" w:styleId="Style29">
    <w:name w:val="Заголовок таблицы"/>
    <w:basedOn w:val="Style28"/>
    <w:qFormat/>
    <w:pPr>
      <w:suppressLineNumbers/>
      <w:jc w:val="center"/>
    </w:pPr>
    <w:rPr>
      <w:b/>
      <w:bCs/>
    </w:rPr>
  </w:style>
  <w:style w:type="paragraph" w:styleId="Style31">
    <w:name w:val="Style3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P16">
    <w:name w:val="p16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110">
    <w:name w:val="Заголовок оглавления1"/>
    <w:basedOn w:val="1"/>
    <w:next w:val="Normal"/>
    <w:qFormat/>
    <w:pPr/>
    <w:rPr>
      <w:rFonts w:eastAsia="Calibri"/>
    </w:rPr>
  </w:style>
  <w:style w:type="paragraph" w:styleId="213">
    <w:name w:val="Основной текст 21"/>
    <w:basedOn w:val="Normal"/>
    <w:qFormat/>
    <w:pPr>
      <w:spacing w:lineRule="auto" w:line="240" w:before="0" w:after="0"/>
      <w:ind w:left="0" w:right="0" w:firstLine="426"/>
      <w:jc w:val="both"/>
    </w:pPr>
    <w:rPr>
      <w:rFonts w:ascii="Times New Roman" w:hAnsi="Times New Roman" w:eastAsia="Calibri" w:cs="Times New Roman"/>
      <w:szCs w:val="20"/>
    </w:rPr>
  </w:style>
  <w:style w:type="paragraph" w:styleId="111">
    <w:name w:val="заголовок 1"/>
    <w:basedOn w:val="Normal"/>
    <w:next w:val="Normal"/>
    <w:qFormat/>
    <w:pPr>
      <w:keepNext w:val="true"/>
      <w:spacing w:lineRule="auto" w:line="240" w:before="0" w:after="0"/>
      <w:ind w:left="0" w:right="0" w:firstLine="426"/>
      <w:jc w:val="right"/>
    </w:pPr>
    <w:rPr>
      <w:rFonts w:ascii="Times New Roman" w:hAnsi="Times New Roman" w:eastAsia="Calibri" w:cs="Times New Roman"/>
      <w:b/>
      <w:szCs w:val="20"/>
      <w:u w:val="single"/>
    </w:rPr>
  </w:style>
  <w:style w:type="paragraph" w:styleId="112">
    <w:name w:val="Туз1"/>
    <w:basedOn w:val="Normal"/>
    <w:qFormat/>
    <w:pPr>
      <w:spacing w:lineRule="auto" w:line="240" w:before="0" w:after="0"/>
    </w:pPr>
    <w:rPr>
      <w:rFonts w:ascii="Times New Roman" w:hAnsi="Times New Roman" w:eastAsia="Calibri" w:cs="Times New Roman"/>
      <w:sz w:val="24"/>
      <w:szCs w:val="24"/>
    </w:rPr>
  </w:style>
  <w:style w:type="paragraph" w:styleId="113">
    <w:name w:val="Абзац списка1"/>
    <w:basedOn w:val="Normal"/>
    <w:qFormat/>
    <w:pPr>
      <w:spacing w:before="0" w:after="200"/>
      <w:ind w:left="720" w:right="0" w:hanging="0"/>
      <w:contextualSpacing/>
    </w:pPr>
    <w:rPr>
      <w:rFonts w:ascii="Times New Roman" w:hAnsi="Times New Roman" w:eastAsia="Times New Roman" w:cs="Times New Roman"/>
      <w:sz w:val="28"/>
      <w:szCs w:val="28"/>
      <w:lang w:eastAsia="en-US"/>
    </w:rPr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PlainText">
    <w:name w:val="Plain Text"/>
    <w:basedOn w:val="Normal"/>
    <w:qFormat/>
    <w:pPr>
      <w:spacing w:lineRule="auto" w:line="240" w:before="0" w:after="0"/>
    </w:pPr>
    <w:rPr>
      <w:rFonts w:ascii="Consolas" w:hAnsi="Consolas" w:eastAsia="Times New Roman" w:cs="Times New Roman"/>
      <w:sz w:val="21"/>
      <w:szCs w:val="21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>
      <w:rFonts w:ascii="Times New Roman" w:hAnsi="Times New Roman" w:eastAsia="Calibri" w:cs="Times New Roman"/>
      <w:sz w:val="20"/>
      <w:szCs w:val="20"/>
    </w:rPr>
  </w:style>
  <w:style w:type="paragraph" w:styleId="BodyText2">
    <w:name w:val="Body Text 2"/>
    <w:basedOn w:val="Normal"/>
    <w:qFormat/>
    <w:pPr>
      <w:tabs>
        <w:tab w:val="clear" w:pos="709"/>
        <w:tab w:val="left" w:pos="708" w:leader="none"/>
      </w:tabs>
      <w:spacing w:lineRule="auto" w:line="480" w:before="0" w:after="120"/>
    </w:pPr>
    <w:rPr>
      <w:rFonts w:ascii="Arial" w:hAnsi="Arial" w:eastAsia="Calibri" w:cs="Wingdings"/>
      <w:sz w:val="24"/>
      <w:szCs w:val="28"/>
      <w:lang w:eastAsia="ar-SA"/>
    </w:rPr>
  </w:style>
  <w:style w:type="paragraph" w:styleId="Style30">
    <w:name w:val="Body Text Indent"/>
    <w:basedOn w:val="Normal"/>
    <w:pPr>
      <w:widowControl w:val="false"/>
      <w:spacing w:lineRule="auto" w:line="240" w:before="0" w:after="120"/>
      <w:ind w:left="283" w:right="0" w:hanging="0"/>
    </w:pPr>
    <w:rPr>
      <w:rFonts w:ascii="Times New Roman" w:hAnsi="Times New Roman" w:eastAsia="Calibri" w:cs="Times New Roman"/>
      <w:sz w:val="20"/>
      <w:szCs w:val="20"/>
    </w:rPr>
  </w:style>
  <w:style w:type="paragraph" w:styleId="Annotationtext">
    <w:name w:val="annotation text"/>
    <w:basedOn w:val="Normal"/>
    <w:qFormat/>
    <w:pPr>
      <w:spacing w:lineRule="auto" w:line="240"/>
    </w:pPr>
    <w:rPr>
      <w:rFonts w:ascii="Times New Roman" w:hAnsi="Times New Roman" w:eastAsia="Times New Roman" w:cs="Times New Roman"/>
      <w:sz w:val="20"/>
      <w:szCs w:val="20"/>
    </w:rPr>
  </w:style>
  <w:style w:type="paragraph" w:styleId="Style32">
    <w:name w:val="Footnote Text"/>
    <w:basedOn w:val="Normal"/>
    <w:pPr/>
    <w:rPr>
      <w:rFonts w:ascii="Times New Roman" w:hAnsi="Times New Roman" w:eastAsia="Times New Roman" w:cs="Times New Roman"/>
      <w:sz w:val="20"/>
      <w:szCs w:val="20"/>
    </w:rPr>
  </w:style>
  <w:style w:type="paragraph" w:styleId="Default">
    <w:name w:val="Default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eastAsia="en-US" w:val="ru-RU" w:bidi="hi-IN"/>
    </w:rPr>
  </w:style>
  <w:style w:type="paragraph" w:styleId="114">
    <w:name w:val="Текст выноски1"/>
    <w:basedOn w:val="Normal"/>
    <w:next w:val="BalloonText"/>
    <w:qFormat/>
    <w:pPr>
      <w:spacing w:lineRule="auto" w:line="240" w:before="0" w:after="0"/>
    </w:pPr>
    <w:rPr>
      <w:rFonts w:ascii="Tahoma" w:hAnsi="Tahoma" w:eastAsia="Calibri" w:cs="Tahoma"/>
      <w:sz w:val="16"/>
      <w:szCs w:val="16"/>
      <w:lang w:eastAsia="en-US"/>
    </w:rPr>
  </w:style>
  <w:style w:type="paragraph" w:styleId="24">
    <w:name w:val="List Bullet 3"/>
    <w:basedOn w:val="Normal"/>
    <w:pPr>
      <w:spacing w:before="0" w:after="200"/>
      <w:ind w:left="566" w:right="0" w:hanging="283"/>
      <w:contextualSpacing/>
    </w:pPr>
    <w:rPr>
      <w:rFonts w:ascii="Calibri" w:hAnsi="Calibri" w:eastAsia="Times New Roman" w:cs="Times New Roman"/>
    </w:rPr>
  </w:style>
  <w:style w:type="paragraph" w:styleId="NormalWeb">
    <w:name w:val="Normal (Web)"/>
    <w:basedOn w:val="Normal"/>
    <w:qFormat/>
    <w:pPr>
      <w:spacing w:lineRule="auto" w:line="240" w:before="0" w:after="225"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qFormat/>
    <w:pPr>
      <w:widowControl/>
      <w:kinsoku w:val="true"/>
      <w:overflowPunct w:val="true"/>
      <w:autoSpaceDE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233b6e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ru.wikipedia.org/wiki/&#1058;&#1091;&#1084;&#1072;&#1085;" TargetMode="External"/><Relationship Id="rId3" Type="http://schemas.openxmlformats.org/officeDocument/2006/relationships/hyperlink" Target="http://ru.wikipedia.org/wiki/&#1054;&#1073;&#1083;&#1072;&#1082;&#1072;" TargetMode="External"/><Relationship Id="rId4" Type="http://schemas.openxmlformats.org/officeDocument/2006/relationships/hyperlink" Target="http://ru.wikipedia.org/wiki/&#1055;&#1077;&#1085;&#1072;" TargetMode="External"/><Relationship Id="rId5" Type="http://schemas.openxmlformats.org/officeDocument/2006/relationships/hyperlink" Target="http://ru.wikipedia.org/wiki/&#1053;&#1077;&#1092;&#1090;&#1100;" TargetMode="External"/><Relationship Id="rId6" Type="http://schemas.openxmlformats.org/officeDocument/2006/relationships/hyperlink" Target="http://ru.wikipedia.org/wiki/&#1050;&#1088;&#1077;&#1084;" TargetMode="External"/><Relationship Id="rId7" Type="http://schemas.openxmlformats.org/officeDocument/2006/relationships/hyperlink" Target="http://ru.wikipedia.org/wiki/&#1052;&#1086;&#1083;&#1086;&#1082;&#1086;" TargetMode="External"/><Relationship Id="rId8" Type="http://schemas.openxmlformats.org/officeDocument/2006/relationships/hyperlink" Target="http://ru.wikipedia.org/wiki/&#1048;&#1083;" TargetMode="External"/><Relationship Id="rId9" Type="http://schemas.openxmlformats.org/officeDocument/2006/relationships/hyperlink" Target="http://ru.wikipedia.org/wiki/&#1042;&#1079;&#1074;&#1077;&#1089;&#1100;" TargetMode="External"/><Relationship Id="rId10" Type="http://schemas.openxmlformats.org/officeDocument/2006/relationships/hyperlink" Target="http://ru.wikipedia.org/wiki/&#1055;&#1072;&#1089;&#1090;&#1072;" TargetMode="External"/><Relationship Id="rId11" Type="http://schemas.openxmlformats.org/officeDocument/2006/relationships/hyperlink" Target="http://ru.wikipedia.org/wiki/&#1050;&#1072;&#1087;&#1080;&#1083;&#1083;&#1103;&#1088;" TargetMode="External"/><Relationship Id="rId12" Type="http://schemas.openxmlformats.org/officeDocument/2006/relationships/hyperlink" Target="http://ru.wikipedia.org/wiki/&#1043;&#1088;&#1091;&#1085;&#1090;" TargetMode="External"/><Relationship Id="rId13" Type="http://schemas.openxmlformats.org/officeDocument/2006/relationships/hyperlink" Target="http://ru.wikipedia.org/wiki/&#1055;&#1086;&#1095;&#1074;&#1072;" TargetMode="External"/><Relationship Id="rId14" Type="http://schemas.openxmlformats.org/officeDocument/2006/relationships/hyperlink" Target="http://ru.wikipedia.org/wiki/&#1057;&#1087;&#1083;&#1072;&#1074;" TargetMode="External"/><Relationship Id="rId15" Type="http://schemas.openxmlformats.org/officeDocument/2006/relationships/hyperlink" Target="http://ru.wikipedia.org/wiki/&#1041;&#1077;&#1090;&#1086;&#1085;" TargetMode="External"/><Relationship Id="rId16" Type="http://schemas.openxmlformats.org/officeDocument/2006/relationships/hyperlink" Target="http://ru.wikipedia.org/wiki/&#1050;&#1086;&#1084;&#1087;&#1086;&#1079;&#1080;&#1094;&#1080;&#1086;&#1085;&#1085;&#1099;&#1081;_&#1084;&#1072;&#1090;&#1077;&#1088;&#1080;&#1072;&#1083;" TargetMode="External"/><Relationship Id="rId17" Type="http://schemas.openxmlformats.org/officeDocument/2006/relationships/hyperlink" Target="http://www.hemi.wallst.ru/" TargetMode="External"/><Relationship Id="rId18" Type="http://schemas.openxmlformats.org/officeDocument/2006/relationships/hyperlink" Target="http://www.alhimikov.net/" TargetMode="External"/><Relationship Id="rId19" Type="http://schemas.openxmlformats.org/officeDocument/2006/relationships/hyperlink" Target="http://www.chem.msu.su/" TargetMode="External"/><Relationship Id="rId20" Type="http://schemas.openxmlformats.org/officeDocument/2006/relationships/hyperlink" Target="http://www.enauki.ru/" TargetMode="External"/><Relationship Id="rId21" Type="http://schemas.openxmlformats.org/officeDocument/2006/relationships/hyperlink" Target="http://www.hvsh.ru/" TargetMode="External"/><Relationship Id="rId22" Type="http://schemas.openxmlformats.org/officeDocument/2006/relationships/hyperlink" Target="http://www.hij.ru/" TargetMode="External"/><Relationship Id="rId23" Type="http://schemas.openxmlformats.org/officeDocument/2006/relationships/hyperlink" Target="http://www.chemistry-chemists.com/" TargetMode="External"/><Relationship Id="rId24" Type="http://schemas.openxmlformats.org/officeDocument/2006/relationships/footer" Target="footer1.xml"/><Relationship Id="rId25" Type="http://schemas.openxmlformats.org/officeDocument/2006/relationships/numbering" Target="numbering.xml"/><Relationship Id="rId26" Type="http://schemas.openxmlformats.org/officeDocument/2006/relationships/fontTable" Target="fontTable.xml"/><Relationship Id="rId27" Type="http://schemas.openxmlformats.org/officeDocument/2006/relationships/settings" Target="settings.xml"/><Relationship Id="rId28" Type="http://schemas.openxmlformats.org/officeDocument/2006/relationships/theme" Target="theme/theme1.xml"/><Relationship Id="rId2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27BE5-108E-4AF7-A8DD-B9CC8353F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Application>Neat_Office/6.2.8.2$Windows_x86 LibreOffice_project/</Application>
  <Pages>38</Pages>
  <Words>4816</Words>
  <Characters>33806</Characters>
  <CharactersWithSpaces>38022</CharactersWithSpaces>
  <Paragraphs>637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2001-12-31T20:05:00Z</dcterms:created>
  <dc:creator>XP GAME 2008</dc:creator>
  <dc:description/>
  <dc:language>ru-RU</dc:language>
  <cp:lastModifiedBy/>
  <cp:lastPrinted>2014-10-30T03:36:00Z</cp:lastPrinted>
  <dcterms:modified xsi:type="dcterms:W3CDTF">2023-06-19T14:12:31Z</dcterms:modified>
  <cp:revision>56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